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869"/>
      </w:tblGrid>
      <w:tr w:rsidR="004439ED" w:rsidTr="004439ED">
        <w:tc>
          <w:tcPr>
            <w:tcW w:w="1876" w:type="pct"/>
            <w:shd w:val="clear" w:color="auto" w:fill="D9D9D9"/>
            <w:vAlign w:val="center"/>
          </w:tcPr>
          <w:p w:rsidR="004439ED" w:rsidRPr="004439ED" w:rsidRDefault="000409D3" w:rsidP="00B555F6">
            <w:pPr>
              <w:spacing w:line="360" w:lineRule="auto"/>
              <w:jc w:val="both"/>
              <w:rPr>
                <w:rFonts w:ascii="Arial" w:hAnsi="Arial" w:cs="Arial"/>
              </w:rPr>
            </w:pPr>
            <w:r>
              <w:rPr>
                <w:rFonts w:ascii="Arial" w:hAnsi="Arial" w:cs="Arial"/>
                <w:b/>
                <w:sz w:val="20"/>
                <w:szCs w:val="20"/>
                <w:lang w:val="es-CO"/>
              </w:rPr>
              <w:tab/>
            </w:r>
            <w:r w:rsidR="004439ED" w:rsidRPr="004439ED">
              <w:rPr>
                <w:rFonts w:ascii="Arial" w:hAnsi="Arial" w:cs="Arial"/>
              </w:rPr>
              <w:t>Ciudad y fecha:</w:t>
            </w:r>
          </w:p>
        </w:tc>
        <w:tc>
          <w:tcPr>
            <w:tcW w:w="3124" w:type="pct"/>
            <w:vAlign w:val="center"/>
          </w:tcPr>
          <w:p w:rsidR="004439ED" w:rsidRPr="004439ED" w:rsidRDefault="004439ED" w:rsidP="004439ED">
            <w:pPr>
              <w:jc w:val="both"/>
              <w:rPr>
                <w:rFonts w:ascii="Arial" w:hAnsi="Arial" w:cs="Arial"/>
              </w:rPr>
            </w:pPr>
          </w:p>
        </w:tc>
      </w:tr>
      <w:tr w:rsidR="004439ED" w:rsidTr="004439ED">
        <w:tc>
          <w:tcPr>
            <w:tcW w:w="1876" w:type="pct"/>
            <w:shd w:val="clear" w:color="auto" w:fill="D9D9D9"/>
            <w:vAlign w:val="center"/>
          </w:tcPr>
          <w:p w:rsidR="004439ED" w:rsidRPr="004439ED" w:rsidRDefault="004439ED" w:rsidP="00B555F6">
            <w:pPr>
              <w:spacing w:line="360" w:lineRule="auto"/>
              <w:jc w:val="both"/>
              <w:rPr>
                <w:rFonts w:ascii="Arial" w:hAnsi="Arial" w:cs="Arial"/>
              </w:rPr>
            </w:pPr>
            <w:r w:rsidRPr="004439ED">
              <w:rPr>
                <w:rFonts w:ascii="Arial" w:hAnsi="Arial" w:cs="Arial"/>
              </w:rPr>
              <w:t>Dependencia generadora:</w:t>
            </w:r>
          </w:p>
        </w:tc>
        <w:tc>
          <w:tcPr>
            <w:tcW w:w="3124" w:type="pct"/>
            <w:vAlign w:val="center"/>
          </w:tcPr>
          <w:p w:rsidR="004439ED" w:rsidRPr="004439ED" w:rsidRDefault="004439ED" w:rsidP="004439ED">
            <w:pPr>
              <w:jc w:val="both"/>
              <w:rPr>
                <w:rFonts w:ascii="Arial" w:hAnsi="Arial" w:cs="Arial"/>
              </w:rPr>
            </w:pPr>
          </w:p>
        </w:tc>
      </w:tr>
    </w:tbl>
    <w:p w:rsidR="004439ED" w:rsidRDefault="004439ED" w:rsidP="004439ED">
      <w:pPr>
        <w:jc w:val="both"/>
        <w:rPr>
          <w:rFonts w:ascii="Arial" w:hAnsi="Arial" w:cs="Arial"/>
        </w:rPr>
      </w:pPr>
    </w:p>
    <w:p w:rsidR="004439ED" w:rsidRPr="006F7322" w:rsidRDefault="004439ED" w:rsidP="004439ED">
      <w:pPr>
        <w:jc w:val="center"/>
        <w:rPr>
          <w:rFonts w:ascii="Arial" w:hAnsi="Arial" w:cs="Arial"/>
          <w:b/>
          <w:u w:val="single"/>
        </w:rPr>
      </w:pPr>
      <w:r w:rsidRPr="006F7322">
        <w:rPr>
          <w:rFonts w:ascii="Arial" w:hAnsi="Arial" w:cs="Arial"/>
          <w:b/>
          <w:u w:val="single"/>
        </w:rPr>
        <w:t>1. ESTUDIO DE NECESIDAD</w:t>
      </w:r>
    </w:p>
    <w:p w:rsidR="004439ED" w:rsidRDefault="004439ED" w:rsidP="004439ED">
      <w:pPr>
        <w:jc w:val="both"/>
        <w:rPr>
          <w:rFonts w:ascii="Arial" w:hAnsi="Arial" w:cs="Arial"/>
        </w:rPr>
      </w:pPr>
    </w:p>
    <w:p w:rsidR="004439ED" w:rsidRPr="007430D2" w:rsidRDefault="004439ED" w:rsidP="004439ED">
      <w:pPr>
        <w:jc w:val="both"/>
        <w:rPr>
          <w:rFonts w:ascii="Arial" w:hAnsi="Arial" w:cs="Arial"/>
          <w:b/>
        </w:rPr>
      </w:pPr>
      <w:r w:rsidRPr="007430D2">
        <w:rPr>
          <w:rFonts w:ascii="Arial" w:hAnsi="Arial" w:cs="Arial"/>
          <w:b/>
        </w:rPr>
        <w:t>1.1</w:t>
      </w:r>
      <w:r w:rsidR="00180936" w:rsidRPr="007430D2">
        <w:rPr>
          <w:rFonts w:ascii="Arial" w:hAnsi="Arial" w:cs="Arial"/>
          <w:b/>
        </w:rPr>
        <w:t>. JUSTIFICACIÓN</w:t>
      </w:r>
      <w:r w:rsidR="00836AAD">
        <w:rPr>
          <w:rFonts w:ascii="Arial" w:hAnsi="Arial" w:cs="Arial"/>
          <w:b/>
        </w:rPr>
        <w:t xml:space="preserve"> DE</w:t>
      </w:r>
      <w:r w:rsidRPr="007430D2">
        <w:rPr>
          <w:rFonts w:ascii="Arial" w:hAnsi="Arial" w:cs="Arial"/>
          <w:b/>
        </w:rPr>
        <w:t xml:space="preserve"> NECESIDAD </w:t>
      </w:r>
    </w:p>
    <w:p w:rsidR="004439ED" w:rsidRDefault="004439ED" w:rsidP="004439ED">
      <w:pPr>
        <w:jc w:val="both"/>
        <w:rPr>
          <w:rFonts w:ascii="Arial" w:hAnsi="Arial" w:cs="Arial"/>
        </w:rPr>
      </w:pPr>
    </w:p>
    <w:p w:rsidR="004439ED" w:rsidRDefault="004439ED" w:rsidP="004439ED">
      <w:pPr>
        <w:jc w:val="both"/>
        <w:rPr>
          <w:rFonts w:ascii="Arial" w:hAnsi="Arial" w:cs="Arial"/>
        </w:rPr>
      </w:pPr>
      <w:r w:rsidRPr="003D7359">
        <w:rPr>
          <w:rFonts w:ascii="Arial" w:hAnsi="Arial" w:cs="Arial"/>
          <w:highlight w:val="green"/>
        </w:rPr>
        <w:t>…</w:t>
      </w:r>
    </w:p>
    <w:p w:rsidR="00EC3136" w:rsidRDefault="00EC3136" w:rsidP="004439ED">
      <w:pPr>
        <w:jc w:val="both"/>
        <w:rPr>
          <w:rFonts w:ascii="Arial" w:hAnsi="Arial" w:cs="Arial"/>
        </w:rPr>
      </w:pPr>
    </w:p>
    <w:p w:rsidR="004439ED" w:rsidRDefault="004439ED" w:rsidP="004439ED">
      <w:pPr>
        <w:jc w:val="both"/>
        <w:rPr>
          <w:rFonts w:ascii="Arial" w:hAnsi="Arial" w:cs="Arial"/>
          <w:b/>
        </w:rPr>
      </w:pPr>
      <w:r>
        <w:rPr>
          <w:rFonts w:ascii="Arial" w:hAnsi="Arial" w:cs="Arial"/>
          <w:b/>
        </w:rPr>
        <w:t>1.2. O</w:t>
      </w:r>
      <w:r w:rsidRPr="0025776B">
        <w:rPr>
          <w:rFonts w:ascii="Arial" w:hAnsi="Arial" w:cs="Arial"/>
          <w:b/>
        </w:rPr>
        <w:t>BJETO</w:t>
      </w:r>
      <w:r w:rsidR="001F2804">
        <w:rPr>
          <w:rFonts w:ascii="Arial" w:hAnsi="Arial" w:cs="Arial"/>
          <w:b/>
        </w:rPr>
        <w:t xml:space="preserve"> DEL CONTRATO</w:t>
      </w:r>
      <w:r w:rsidRPr="0025776B">
        <w:rPr>
          <w:rFonts w:ascii="Arial" w:hAnsi="Arial" w:cs="Arial"/>
          <w:b/>
        </w:rPr>
        <w:t xml:space="preserve"> </w:t>
      </w:r>
    </w:p>
    <w:p w:rsidR="00836AAD" w:rsidRDefault="00836AAD" w:rsidP="004439ED">
      <w:pPr>
        <w:jc w:val="both"/>
        <w:rPr>
          <w:rFonts w:ascii="Arial" w:hAnsi="Arial" w:cs="Arial"/>
        </w:rPr>
      </w:pPr>
    </w:p>
    <w:p w:rsidR="004439ED" w:rsidRDefault="004439ED" w:rsidP="004439ED">
      <w:pPr>
        <w:jc w:val="both"/>
        <w:rPr>
          <w:rFonts w:ascii="Arial" w:hAnsi="Arial" w:cs="Arial"/>
        </w:rPr>
      </w:pPr>
      <w:r w:rsidRPr="003D7359">
        <w:rPr>
          <w:rFonts w:ascii="Arial" w:hAnsi="Arial" w:cs="Arial"/>
          <w:highlight w:val="green"/>
        </w:rPr>
        <w:t>…</w:t>
      </w:r>
    </w:p>
    <w:p w:rsidR="006417E0" w:rsidRDefault="006417E0" w:rsidP="004439ED">
      <w:pPr>
        <w:jc w:val="both"/>
        <w:rPr>
          <w:rFonts w:ascii="Arial" w:hAnsi="Arial" w:cs="Arial"/>
        </w:rPr>
      </w:pPr>
    </w:p>
    <w:p w:rsidR="006417E0" w:rsidRDefault="006417E0" w:rsidP="006417E0">
      <w:pPr>
        <w:jc w:val="both"/>
        <w:rPr>
          <w:rFonts w:ascii="Arial" w:hAnsi="Arial" w:cs="Arial"/>
          <w:b/>
        </w:rPr>
      </w:pPr>
      <w:r>
        <w:rPr>
          <w:rFonts w:ascii="Arial" w:hAnsi="Arial" w:cs="Arial"/>
          <w:b/>
        </w:rPr>
        <w:t>1.3. FUNDAMENTO JURÍDICO (Modalidad de Selección)</w:t>
      </w:r>
    </w:p>
    <w:p w:rsidR="006417E0" w:rsidRDefault="006417E0" w:rsidP="006417E0">
      <w:pPr>
        <w:jc w:val="both"/>
        <w:rPr>
          <w:rFonts w:ascii="Arial" w:hAnsi="Arial" w:cs="Arial"/>
          <w:b/>
        </w:rPr>
      </w:pPr>
    </w:p>
    <w:p w:rsidR="006417E0" w:rsidRPr="00EC3136" w:rsidRDefault="006417E0" w:rsidP="006417E0">
      <w:pPr>
        <w:rPr>
          <w:rFonts w:ascii="Arial" w:hAnsi="Arial" w:cs="Arial"/>
        </w:rPr>
      </w:pPr>
      <w:r w:rsidRPr="00CF2361">
        <w:rPr>
          <w:rFonts w:ascii="Arial" w:hAnsi="Arial" w:cs="Arial"/>
          <w:highlight w:val="green"/>
        </w:rPr>
        <w:t>…</w:t>
      </w:r>
    </w:p>
    <w:p w:rsidR="006417E0" w:rsidRDefault="006417E0" w:rsidP="006417E0">
      <w:pPr>
        <w:jc w:val="both"/>
        <w:rPr>
          <w:rFonts w:ascii="Arial" w:hAnsi="Arial" w:cs="Arial"/>
          <w:b/>
        </w:rPr>
      </w:pPr>
    </w:p>
    <w:p w:rsidR="006417E0" w:rsidRDefault="006417E0" w:rsidP="006417E0">
      <w:pPr>
        <w:ind w:left="708" w:hanging="708"/>
        <w:jc w:val="both"/>
        <w:rPr>
          <w:rFonts w:ascii="Arial" w:hAnsi="Arial" w:cs="Arial"/>
          <w:b/>
        </w:rPr>
      </w:pPr>
      <w:r>
        <w:rPr>
          <w:rFonts w:ascii="Arial" w:hAnsi="Arial" w:cs="Arial"/>
          <w:b/>
        </w:rPr>
        <w:t>1.4. TIPO DE CONTRATO</w:t>
      </w:r>
    </w:p>
    <w:p w:rsidR="006417E0" w:rsidRDefault="006417E0" w:rsidP="006417E0">
      <w:pPr>
        <w:rPr>
          <w:rFonts w:ascii="Arial" w:hAnsi="Arial" w:cs="Arial"/>
        </w:rPr>
      </w:pPr>
    </w:p>
    <w:p w:rsidR="006417E0" w:rsidRPr="00F667F0" w:rsidRDefault="006417E0" w:rsidP="006417E0">
      <w:pPr>
        <w:rPr>
          <w:rFonts w:ascii="Arial" w:hAnsi="Arial" w:cs="Arial"/>
        </w:rPr>
      </w:pPr>
      <w:r>
        <w:rPr>
          <w:rFonts w:ascii="Arial" w:hAnsi="Arial" w:cs="Arial"/>
        </w:rPr>
        <w:t>Contrato de arrendamiento</w:t>
      </w:r>
    </w:p>
    <w:p w:rsidR="006417E0" w:rsidRDefault="006417E0" w:rsidP="004439ED">
      <w:pPr>
        <w:jc w:val="both"/>
        <w:rPr>
          <w:rFonts w:ascii="Arial" w:hAnsi="Arial" w:cs="Arial"/>
        </w:rPr>
      </w:pPr>
    </w:p>
    <w:p w:rsidR="00836AAD" w:rsidRDefault="00836AAD" w:rsidP="004439ED">
      <w:pPr>
        <w:rPr>
          <w:rFonts w:ascii="Arial" w:hAnsi="Arial" w:cs="Arial"/>
        </w:rPr>
      </w:pPr>
    </w:p>
    <w:p w:rsidR="00740EA3" w:rsidRDefault="004439ED" w:rsidP="004439ED">
      <w:pPr>
        <w:jc w:val="both"/>
        <w:rPr>
          <w:rFonts w:ascii="Arial" w:hAnsi="Arial" w:cs="Arial"/>
          <w:b/>
        </w:rPr>
      </w:pPr>
      <w:r>
        <w:rPr>
          <w:rFonts w:ascii="Arial" w:hAnsi="Arial" w:cs="Arial"/>
          <w:b/>
        </w:rPr>
        <w:t>1.</w:t>
      </w:r>
      <w:r w:rsidR="006417E0">
        <w:rPr>
          <w:rFonts w:ascii="Arial" w:hAnsi="Arial" w:cs="Arial"/>
          <w:b/>
        </w:rPr>
        <w:t>5</w:t>
      </w:r>
      <w:r>
        <w:rPr>
          <w:rFonts w:ascii="Arial" w:hAnsi="Arial" w:cs="Arial"/>
          <w:b/>
        </w:rPr>
        <w:t>. CONDICIONES GENERALES DEL CONTRATO A CELEBRAR</w:t>
      </w:r>
    </w:p>
    <w:p w:rsidR="004439ED" w:rsidRDefault="004439ED" w:rsidP="004439E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076"/>
      </w:tblGrid>
      <w:tr w:rsidR="004439ED" w:rsidRPr="00E772A6" w:rsidTr="004439ED">
        <w:tc>
          <w:tcPr>
            <w:tcW w:w="1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39ED" w:rsidRPr="00E772A6" w:rsidRDefault="004439ED" w:rsidP="004439ED">
            <w:pPr>
              <w:jc w:val="both"/>
              <w:rPr>
                <w:rFonts w:ascii="Arial" w:hAnsi="Arial" w:cs="Arial"/>
                <w:b/>
              </w:rPr>
            </w:pPr>
            <w:r w:rsidRPr="00E772A6">
              <w:rPr>
                <w:rFonts w:ascii="Arial" w:hAnsi="Arial" w:cs="Arial"/>
                <w:b/>
              </w:rPr>
              <w:t>Plazo</w:t>
            </w:r>
            <w:r>
              <w:rPr>
                <w:rFonts w:ascii="Arial" w:hAnsi="Arial" w:cs="Arial"/>
                <w:b/>
              </w:rPr>
              <w:t xml:space="preserve"> de ejecución</w:t>
            </w:r>
          </w:p>
        </w:tc>
        <w:tc>
          <w:tcPr>
            <w:tcW w:w="3766" w:type="pct"/>
            <w:tcBorders>
              <w:top w:val="single" w:sz="4" w:space="0" w:color="auto"/>
              <w:left w:val="single" w:sz="4" w:space="0" w:color="auto"/>
              <w:bottom w:val="single" w:sz="4" w:space="0" w:color="auto"/>
              <w:right w:val="single" w:sz="4" w:space="0" w:color="auto"/>
            </w:tcBorders>
            <w:vAlign w:val="center"/>
          </w:tcPr>
          <w:p w:rsidR="004439ED" w:rsidRPr="00E772A6" w:rsidRDefault="004439ED" w:rsidP="004439ED">
            <w:pPr>
              <w:jc w:val="both"/>
              <w:rPr>
                <w:rFonts w:ascii="Arial" w:hAnsi="Arial" w:cs="Arial"/>
              </w:rPr>
            </w:pPr>
            <w:r w:rsidRPr="00E772A6">
              <w:rPr>
                <w:rFonts w:ascii="Arial" w:hAnsi="Arial" w:cs="Arial"/>
                <w:bCs/>
                <w:highlight w:val="green"/>
              </w:rPr>
              <w:t>…</w:t>
            </w:r>
          </w:p>
        </w:tc>
      </w:tr>
      <w:tr w:rsidR="004439ED" w:rsidRPr="00E772A6" w:rsidTr="004439ED">
        <w:tc>
          <w:tcPr>
            <w:tcW w:w="1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39ED" w:rsidRPr="00E772A6" w:rsidRDefault="004439ED" w:rsidP="004439ED">
            <w:pPr>
              <w:jc w:val="both"/>
              <w:rPr>
                <w:rFonts w:ascii="Arial" w:hAnsi="Arial" w:cs="Arial"/>
                <w:b/>
              </w:rPr>
            </w:pPr>
            <w:r w:rsidRPr="00E772A6">
              <w:rPr>
                <w:rFonts w:ascii="Arial" w:hAnsi="Arial" w:cs="Arial"/>
                <w:b/>
              </w:rPr>
              <w:t>Lugar de ejecución</w:t>
            </w:r>
          </w:p>
        </w:tc>
        <w:tc>
          <w:tcPr>
            <w:tcW w:w="3766" w:type="pct"/>
            <w:tcBorders>
              <w:top w:val="single" w:sz="4" w:space="0" w:color="auto"/>
              <w:left w:val="single" w:sz="4" w:space="0" w:color="auto"/>
              <w:bottom w:val="single" w:sz="4" w:space="0" w:color="auto"/>
              <w:right w:val="single" w:sz="4" w:space="0" w:color="auto"/>
            </w:tcBorders>
            <w:vAlign w:val="center"/>
          </w:tcPr>
          <w:p w:rsidR="004439ED" w:rsidRPr="00E772A6" w:rsidRDefault="004439ED" w:rsidP="004439ED">
            <w:pPr>
              <w:jc w:val="both"/>
              <w:rPr>
                <w:rFonts w:ascii="Arial" w:hAnsi="Arial" w:cs="Arial"/>
              </w:rPr>
            </w:pPr>
            <w:r w:rsidRPr="00E772A6">
              <w:rPr>
                <w:rFonts w:ascii="Arial" w:hAnsi="Arial" w:cs="Arial"/>
                <w:bCs/>
                <w:highlight w:val="green"/>
              </w:rPr>
              <w:t>…</w:t>
            </w:r>
          </w:p>
        </w:tc>
      </w:tr>
      <w:tr w:rsidR="004439ED" w:rsidRPr="00E772A6" w:rsidTr="00280093">
        <w:trPr>
          <w:trHeight w:val="4551"/>
        </w:trPr>
        <w:tc>
          <w:tcPr>
            <w:tcW w:w="1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39ED" w:rsidRDefault="004439ED" w:rsidP="004439ED">
            <w:pPr>
              <w:jc w:val="both"/>
              <w:rPr>
                <w:rFonts w:ascii="Arial" w:hAnsi="Arial" w:cs="Arial"/>
                <w:b/>
              </w:rPr>
            </w:pPr>
            <w:proofErr w:type="spellStart"/>
            <w:r w:rsidRPr="00E772A6">
              <w:rPr>
                <w:rFonts w:ascii="Arial" w:hAnsi="Arial" w:cs="Arial"/>
                <w:b/>
              </w:rPr>
              <w:lastRenderedPageBreak/>
              <w:t>orma</w:t>
            </w:r>
            <w:proofErr w:type="spellEnd"/>
            <w:r w:rsidRPr="00E772A6">
              <w:rPr>
                <w:rFonts w:ascii="Arial" w:hAnsi="Arial" w:cs="Arial"/>
                <w:b/>
              </w:rPr>
              <w:t xml:space="preserve"> de pago</w:t>
            </w:r>
          </w:p>
          <w:p w:rsidR="008575E6" w:rsidRPr="00E772A6" w:rsidRDefault="008575E6" w:rsidP="004439ED">
            <w:pPr>
              <w:jc w:val="both"/>
              <w:rPr>
                <w:rFonts w:ascii="Arial" w:hAnsi="Arial" w:cs="Arial"/>
                <w:b/>
              </w:rPr>
            </w:pPr>
            <w:r>
              <w:rPr>
                <w:rFonts w:ascii="Arial" w:hAnsi="Arial" w:cs="Arial"/>
                <w:b/>
              </w:rPr>
              <w:t>(Canon de arrendamiento)</w:t>
            </w:r>
          </w:p>
        </w:tc>
        <w:tc>
          <w:tcPr>
            <w:tcW w:w="3766" w:type="pct"/>
            <w:tcBorders>
              <w:top w:val="single" w:sz="4" w:space="0" w:color="auto"/>
              <w:left w:val="single" w:sz="4" w:space="0" w:color="auto"/>
              <w:bottom w:val="single" w:sz="4" w:space="0" w:color="auto"/>
              <w:right w:val="single" w:sz="4" w:space="0" w:color="auto"/>
            </w:tcBorders>
            <w:vAlign w:val="center"/>
            <w:hideMark/>
          </w:tcPr>
          <w:p w:rsidR="00676B65" w:rsidRPr="00DB2350" w:rsidRDefault="004439ED" w:rsidP="00676B65">
            <w:pPr>
              <w:pStyle w:val="paragraph"/>
              <w:ind w:hanging="15"/>
              <w:jc w:val="both"/>
              <w:textAlignment w:val="baseline"/>
              <w:rPr>
                <w:color w:val="FF0000"/>
              </w:rPr>
            </w:pPr>
            <w:r w:rsidRPr="00E772A6">
              <w:rPr>
                <w:rFonts w:ascii="Arial" w:hAnsi="Arial" w:cs="Arial"/>
                <w:bCs/>
                <w:highlight w:val="green"/>
              </w:rPr>
              <w:t>…</w:t>
            </w:r>
            <w:r w:rsidR="00676B65" w:rsidRPr="00DB2350">
              <w:rPr>
                <w:rFonts w:ascii="Calibri" w:hAnsi="Calibri" w:cs="Calibri"/>
                <w:color w:val="FF0000"/>
                <w:sz w:val="22"/>
                <w:szCs w:val="22"/>
                <w:lang w:val="es-ES"/>
              </w:rPr>
              <w:t>(Ajustar según la necesidad)</w:t>
            </w:r>
            <w:r w:rsidR="00676B65" w:rsidRPr="00DB2350">
              <w:rPr>
                <w:rFonts w:ascii="Calibri" w:hAnsi="Calibri" w:cs="Calibri"/>
                <w:color w:val="FF0000"/>
                <w:sz w:val="22"/>
                <w:szCs w:val="22"/>
              </w:rPr>
              <w:t> </w:t>
            </w:r>
          </w:p>
          <w:p w:rsidR="00676B65" w:rsidRPr="00676B65" w:rsidRDefault="00676B65" w:rsidP="00676B65">
            <w:pPr>
              <w:spacing w:before="100" w:beforeAutospacing="1" w:after="100" w:afterAutospacing="1"/>
              <w:ind w:left="705" w:hanging="705"/>
              <w:jc w:val="both"/>
              <w:textAlignment w:val="baseline"/>
              <w:rPr>
                <w:rFonts w:eastAsia="Times New Roman"/>
                <w:lang w:val="es-CO" w:eastAsia="es-CO"/>
              </w:rPr>
            </w:pPr>
            <w:r w:rsidRPr="00676B65">
              <w:rPr>
                <w:rFonts w:ascii="Calibri" w:eastAsia="Times New Roman" w:hAnsi="Calibri" w:cs="Calibri"/>
                <w:b/>
                <w:bCs/>
                <w:sz w:val="22"/>
                <w:szCs w:val="22"/>
                <w:lang w:eastAsia="es-CO"/>
              </w:rPr>
              <w:t>Notas:</w:t>
            </w:r>
            <w:r w:rsidRPr="00676B65">
              <w:rPr>
                <w:rFonts w:ascii="Calibri" w:eastAsia="Times New Roman" w:hAnsi="Calibri" w:cs="Calibri"/>
                <w:sz w:val="22"/>
                <w:szCs w:val="22"/>
                <w:lang w:eastAsia="es-CO"/>
              </w:rPr>
              <w:t> </w:t>
            </w:r>
            <w:r w:rsidRPr="00676B65">
              <w:rPr>
                <w:rFonts w:ascii="Calibri" w:eastAsia="Times New Roman" w:hAnsi="Calibri" w:cs="Calibri"/>
                <w:sz w:val="22"/>
                <w:szCs w:val="22"/>
                <w:lang w:val="es-CO" w:eastAsia="es-CO"/>
              </w:rPr>
              <w:t>  </w:t>
            </w:r>
          </w:p>
          <w:p w:rsidR="00676B65" w:rsidRPr="00676B65" w:rsidRDefault="00676B65" w:rsidP="00676B65">
            <w:pPr>
              <w:spacing w:before="100" w:beforeAutospacing="1" w:after="100" w:afterAutospacing="1"/>
              <w:jc w:val="both"/>
              <w:textAlignment w:val="baseline"/>
              <w:rPr>
                <w:rFonts w:eastAsia="Times New Roman"/>
                <w:lang w:val="es-CO" w:eastAsia="es-CO"/>
              </w:rPr>
            </w:pPr>
            <w:r w:rsidRPr="00676B65">
              <w:rPr>
                <w:rFonts w:ascii="Calibri" w:eastAsia="Times New Roman" w:hAnsi="Calibri" w:cs="Calibri"/>
                <w:sz w:val="20"/>
                <w:szCs w:val="20"/>
                <w:lang w:val="es-CO" w:eastAsia="es-CO"/>
              </w:rPr>
              <w:t>1.</w:t>
            </w:r>
            <w:r w:rsidRPr="00676B65">
              <w:rPr>
                <w:rFonts w:eastAsia="Times New Roman"/>
                <w:sz w:val="20"/>
                <w:szCs w:val="20"/>
                <w:lang w:val="es-CO" w:eastAsia="es-CO"/>
              </w:rPr>
              <w:t xml:space="preserve"> </w:t>
            </w:r>
            <w:r w:rsidRPr="00676B65">
              <w:rPr>
                <w:rFonts w:ascii="Calibri" w:eastAsia="Times New Roman" w:hAnsi="Calibri" w:cs="Calibri"/>
                <w:sz w:val="20"/>
                <w:szCs w:val="20"/>
                <w:lang w:val="es-CO" w:eastAsia="es-CO"/>
              </w:rPr>
              <w:t>El pago al Contratista se realizará previa presentación de la facturación, el acta de recibo a satisfacción suscrito por el Supervisor del Contrato y demás trámites administrativos a que haya lugar. Por lo tanto, la Entidad no se hace responsable por las demoras presentadas en el trámite para el pago al Contratista cuando ellas fueren ocasionadas por encontrarse incompleta la documentación de soporte o no ajustarse a cualquiera de las condiciones establecidas en el Contrato. </w:t>
            </w:r>
          </w:p>
          <w:p w:rsidR="00676B65" w:rsidRPr="00676B65" w:rsidRDefault="00676B65" w:rsidP="00676B65">
            <w:pPr>
              <w:spacing w:before="100" w:beforeAutospacing="1" w:after="100" w:afterAutospacing="1"/>
              <w:jc w:val="both"/>
              <w:textAlignment w:val="baseline"/>
              <w:rPr>
                <w:rFonts w:eastAsia="Times New Roman"/>
                <w:lang w:val="es-CO" w:eastAsia="es-CO"/>
              </w:rPr>
            </w:pPr>
            <w:r w:rsidRPr="00676B65">
              <w:rPr>
                <w:rFonts w:ascii="Calibri" w:eastAsia="Times New Roman" w:hAnsi="Calibri" w:cs="Calibri"/>
                <w:sz w:val="20"/>
                <w:szCs w:val="20"/>
                <w:lang w:val="es-CO" w:eastAsia="es-CO"/>
              </w:rPr>
              <w:t>2.</w:t>
            </w:r>
            <w:r w:rsidRPr="00676B65">
              <w:rPr>
                <w:rFonts w:eastAsia="Times New Roman"/>
                <w:sz w:val="20"/>
                <w:szCs w:val="20"/>
                <w:lang w:val="es-CO" w:eastAsia="es-CO"/>
              </w:rPr>
              <w:t xml:space="preserve"> </w:t>
            </w:r>
            <w:r w:rsidRPr="00676B65">
              <w:rPr>
                <w:rFonts w:ascii="Calibri" w:eastAsia="Times New Roman" w:hAnsi="Calibri" w:cs="Calibri"/>
                <w:sz w:val="20"/>
                <w:szCs w:val="20"/>
                <w:lang w:val="es-CO" w:eastAsia="es-CO"/>
              </w:rPr>
              <w:t xml:space="preserve">Para la realización de los pagos por parte del Ministerio de Defensa – </w:t>
            </w:r>
            <w:r w:rsidR="00322B5F">
              <w:rPr>
                <w:rFonts w:ascii="Calibri" w:eastAsia="Times New Roman" w:hAnsi="Calibri" w:cs="Calibri"/>
                <w:sz w:val="20"/>
                <w:szCs w:val="20"/>
                <w:lang w:val="es-CO" w:eastAsia="es-CO"/>
              </w:rPr>
              <w:t>Fuerza Aeroespacial</w:t>
            </w:r>
            <w:r w:rsidR="00322B5F" w:rsidRPr="00676B65">
              <w:rPr>
                <w:rFonts w:ascii="Calibri" w:eastAsia="Times New Roman" w:hAnsi="Calibri" w:cs="Calibri"/>
                <w:sz w:val="20"/>
                <w:szCs w:val="20"/>
                <w:lang w:val="es-CO" w:eastAsia="es-CO"/>
              </w:rPr>
              <w:t xml:space="preserve"> Colombiana </w:t>
            </w:r>
            <w:r w:rsidRPr="00676B65">
              <w:rPr>
                <w:rFonts w:ascii="Calibri" w:eastAsia="Times New Roman" w:hAnsi="Calibri" w:cs="Calibri"/>
                <w:sz w:val="20"/>
                <w:szCs w:val="20"/>
                <w:lang w:val="es-CO" w:eastAsia="es-CO"/>
              </w:rPr>
              <w:t>se requiere la acreditación, por parte del revisor fiscal o del representante legal (según aplique), de que el contratista se encuentra al día en el pago de los aportes al Sistema de Seguridad Social Integral y Parafiscales, cuando a ello haya lugar, dentro de los últimos seis (06) meses. </w:t>
            </w:r>
          </w:p>
          <w:p w:rsidR="00676B65" w:rsidRDefault="00676B65" w:rsidP="00676B65">
            <w:pPr>
              <w:spacing w:before="100" w:beforeAutospacing="1" w:after="100" w:afterAutospacing="1"/>
              <w:jc w:val="both"/>
              <w:textAlignment w:val="baseline"/>
              <w:rPr>
                <w:rFonts w:ascii="Calibri" w:eastAsia="Times New Roman" w:hAnsi="Calibri" w:cs="Calibri"/>
                <w:sz w:val="20"/>
                <w:szCs w:val="20"/>
                <w:lang w:val="es-CO" w:eastAsia="es-CO"/>
              </w:rPr>
            </w:pPr>
            <w:r w:rsidRPr="00676B65">
              <w:rPr>
                <w:rFonts w:ascii="Calibri" w:eastAsia="Times New Roman" w:hAnsi="Calibri" w:cs="Calibri"/>
                <w:sz w:val="20"/>
                <w:szCs w:val="20"/>
                <w:lang w:val="es-CO" w:eastAsia="es-CO"/>
              </w:rPr>
              <w:t>3.</w:t>
            </w:r>
            <w:r w:rsidRPr="00676B65">
              <w:rPr>
                <w:rFonts w:eastAsia="Times New Roman"/>
                <w:sz w:val="20"/>
                <w:szCs w:val="20"/>
                <w:lang w:val="es-CO" w:eastAsia="es-CO"/>
              </w:rPr>
              <w:t xml:space="preserve"> </w:t>
            </w:r>
            <w:r w:rsidRPr="00676B65">
              <w:rPr>
                <w:rFonts w:ascii="Calibri" w:eastAsia="Times New Roman" w:hAnsi="Calibri" w:cs="Calibri"/>
                <w:sz w:val="20"/>
                <w:szCs w:val="20"/>
                <w:lang w:val="es-CO" w:eastAsia="es-CO"/>
              </w:rPr>
              <w:t>La Entidad hará las retenciones a que haya lugar sobre cada pago, de acuerdo con las disposiciones legales vigentes sobre la materia. </w:t>
            </w:r>
          </w:p>
          <w:p w:rsidR="004439ED" w:rsidRPr="006417E0" w:rsidRDefault="00280093" w:rsidP="00180936">
            <w:pPr>
              <w:pStyle w:val="paragraph"/>
              <w:ind w:hanging="15"/>
              <w:jc w:val="both"/>
              <w:textAlignment w:val="baseline"/>
              <w:rPr>
                <w:rFonts w:ascii="Arial" w:hAnsi="Arial" w:cs="Arial"/>
                <w:color w:val="FF0000"/>
              </w:rPr>
            </w:pPr>
            <w:r>
              <w:rPr>
                <w:rFonts w:ascii="Calibri" w:hAnsi="Calibri" w:cs="Calibri"/>
                <w:sz w:val="20"/>
                <w:szCs w:val="20"/>
              </w:rPr>
              <w:t xml:space="preserve">4. De acuerdo a lo establecido en el numeral 8 del artículo 4 de la Ley 80 de 1993, los intereses moratorios </w:t>
            </w:r>
            <w:r w:rsidRPr="00280093">
              <w:rPr>
                <w:rFonts w:ascii="Calibri" w:hAnsi="Calibri" w:cs="Calibri"/>
                <w:sz w:val="20"/>
                <w:szCs w:val="20"/>
              </w:rPr>
              <w:t xml:space="preserve">se entienden implícitamente pactados al doble del interés civil, </w:t>
            </w:r>
            <w:r>
              <w:rPr>
                <w:rFonts w:ascii="Calibri" w:hAnsi="Calibri" w:cs="Calibri"/>
                <w:sz w:val="20"/>
                <w:szCs w:val="20"/>
              </w:rPr>
              <w:t>y de generarse, se determinaran de acuer</w:t>
            </w:r>
            <w:r w:rsidRPr="00280093">
              <w:rPr>
                <w:rFonts w:ascii="Calibri" w:hAnsi="Calibri" w:cs="Calibri"/>
                <w:sz w:val="20"/>
                <w:szCs w:val="20"/>
              </w:rPr>
              <w:t xml:space="preserve">do a lo establecido en el artículo </w:t>
            </w:r>
            <w:bookmarkStart w:id="0" w:name="2.2.1.1.2.4.2"/>
            <w:bookmarkEnd w:id="0"/>
            <w:r w:rsidRPr="00280093">
              <w:rPr>
                <w:rFonts w:ascii="Calibri" w:hAnsi="Calibri" w:cs="Calibri"/>
                <w:bCs/>
                <w:sz w:val="20"/>
                <w:szCs w:val="20"/>
              </w:rPr>
              <w:t>2.2.1.1.2.4.2.</w:t>
            </w:r>
            <w:r w:rsidR="00180936">
              <w:rPr>
                <w:rFonts w:ascii="Calibri" w:hAnsi="Calibri" w:cs="Calibri"/>
                <w:bCs/>
                <w:sz w:val="20"/>
                <w:szCs w:val="20"/>
              </w:rPr>
              <w:t xml:space="preserve"> </w:t>
            </w:r>
            <w:proofErr w:type="gramStart"/>
            <w:r w:rsidRPr="00280093">
              <w:rPr>
                <w:rFonts w:ascii="Calibri" w:hAnsi="Calibri" w:cs="Calibri"/>
                <w:bCs/>
                <w:sz w:val="20"/>
                <w:szCs w:val="20"/>
              </w:rPr>
              <w:t>del</w:t>
            </w:r>
            <w:proofErr w:type="gramEnd"/>
            <w:r w:rsidRPr="00280093">
              <w:rPr>
                <w:rFonts w:ascii="Calibri" w:hAnsi="Calibri" w:cs="Calibri"/>
                <w:bCs/>
                <w:sz w:val="20"/>
                <w:szCs w:val="20"/>
              </w:rPr>
              <w:t xml:space="preserve"> Decreto 1082 de 2015.</w:t>
            </w:r>
          </w:p>
        </w:tc>
      </w:tr>
    </w:tbl>
    <w:p w:rsidR="001525D0" w:rsidRDefault="001525D0" w:rsidP="00CE13E9">
      <w:pPr>
        <w:jc w:val="both"/>
        <w:rPr>
          <w:rFonts w:ascii="Arial" w:hAnsi="Arial" w:cs="Arial"/>
          <w:sz w:val="20"/>
          <w:szCs w:val="20"/>
          <w:lang w:val="es-CO"/>
        </w:rPr>
      </w:pPr>
    </w:p>
    <w:p w:rsidR="004439ED" w:rsidRPr="006F7322" w:rsidRDefault="004439ED" w:rsidP="004439ED">
      <w:pPr>
        <w:jc w:val="center"/>
        <w:rPr>
          <w:rFonts w:ascii="Arial" w:hAnsi="Arial" w:cs="Arial"/>
          <w:b/>
          <w:u w:val="single"/>
        </w:rPr>
      </w:pPr>
      <w:r w:rsidRPr="006F7322">
        <w:rPr>
          <w:rFonts w:ascii="Arial" w:hAnsi="Arial" w:cs="Arial"/>
          <w:b/>
          <w:u w:val="single"/>
        </w:rPr>
        <w:t xml:space="preserve">2. </w:t>
      </w:r>
      <w:r w:rsidR="006417E0">
        <w:rPr>
          <w:rFonts w:ascii="Arial" w:hAnsi="Arial" w:cs="Arial"/>
          <w:b/>
          <w:u w:val="single"/>
        </w:rPr>
        <w:t>CONDICIONES TÉCNICAS</w:t>
      </w:r>
    </w:p>
    <w:p w:rsidR="00DF2B32" w:rsidRDefault="00DF2B32" w:rsidP="00EC3136">
      <w:pPr>
        <w:rPr>
          <w:rFonts w:ascii="Arial" w:hAnsi="Arial" w:cs="Arial"/>
          <w:b/>
        </w:rPr>
      </w:pPr>
    </w:p>
    <w:p w:rsidR="006417E0" w:rsidRPr="00836AAD" w:rsidRDefault="006417E0" w:rsidP="006417E0">
      <w:pPr>
        <w:rPr>
          <w:rFonts w:ascii="Arial" w:hAnsi="Arial" w:cs="Arial"/>
          <w:b/>
        </w:rPr>
      </w:pPr>
      <w:r>
        <w:rPr>
          <w:rFonts w:ascii="Arial" w:hAnsi="Arial" w:cs="Arial"/>
          <w:b/>
        </w:rPr>
        <w:t>2.1. DESCRIPCIÓ</w:t>
      </w:r>
      <w:r w:rsidRPr="00836AAD">
        <w:rPr>
          <w:rFonts w:ascii="Arial" w:hAnsi="Arial" w:cs="Arial"/>
          <w:b/>
        </w:rPr>
        <w:t xml:space="preserve">N DEL </w:t>
      </w:r>
      <w:r w:rsidR="00B43900">
        <w:rPr>
          <w:rFonts w:ascii="Arial" w:hAnsi="Arial" w:cs="Arial"/>
          <w:b/>
        </w:rPr>
        <w:t>BIEN</w:t>
      </w:r>
      <w:r w:rsidR="002D7722">
        <w:rPr>
          <w:rFonts w:ascii="Arial" w:hAnsi="Arial" w:cs="Arial"/>
          <w:b/>
        </w:rPr>
        <w:t xml:space="preserve"> INMUEBLE</w:t>
      </w:r>
    </w:p>
    <w:p w:rsidR="006417E0" w:rsidRDefault="006417E0" w:rsidP="006417E0">
      <w:pPr>
        <w:rPr>
          <w:rFonts w:ascii="Arial" w:hAnsi="Arial" w:cs="Arial"/>
        </w:rPr>
      </w:pPr>
    </w:p>
    <w:p w:rsidR="006417E0" w:rsidRDefault="006417E0" w:rsidP="006417E0">
      <w:pPr>
        <w:jc w:val="both"/>
        <w:rPr>
          <w:rFonts w:ascii="Arial" w:hAnsi="Arial" w:cs="Arial"/>
        </w:rPr>
      </w:pPr>
      <w:r w:rsidRPr="003D7359">
        <w:rPr>
          <w:rFonts w:ascii="Arial" w:hAnsi="Arial" w:cs="Arial"/>
          <w:highlight w:val="green"/>
        </w:rPr>
        <w:t>…</w:t>
      </w:r>
    </w:p>
    <w:p w:rsidR="006417E0" w:rsidRDefault="006417E0" w:rsidP="004439ED">
      <w:pPr>
        <w:jc w:val="both"/>
        <w:rPr>
          <w:rFonts w:ascii="Arial" w:hAnsi="Arial" w:cs="Arial"/>
          <w:b/>
        </w:rPr>
      </w:pPr>
    </w:p>
    <w:p w:rsidR="004439ED" w:rsidRDefault="006417E0" w:rsidP="004439ED">
      <w:pPr>
        <w:jc w:val="both"/>
        <w:rPr>
          <w:rFonts w:ascii="Arial" w:hAnsi="Arial" w:cs="Arial"/>
        </w:rPr>
      </w:pPr>
      <w:r>
        <w:rPr>
          <w:rFonts w:ascii="Arial" w:hAnsi="Arial" w:cs="Arial"/>
          <w:b/>
        </w:rPr>
        <w:t xml:space="preserve">2.2. </w:t>
      </w:r>
      <w:r w:rsidR="004439ED">
        <w:rPr>
          <w:rFonts w:ascii="Arial" w:hAnsi="Arial" w:cs="Arial"/>
          <w:b/>
        </w:rPr>
        <w:t>CONDICIONES TÉCNICAS EXIGIDAS</w:t>
      </w:r>
    </w:p>
    <w:p w:rsidR="004439ED" w:rsidRDefault="004439ED" w:rsidP="004439ED">
      <w:pPr>
        <w:jc w:val="both"/>
        <w:rPr>
          <w:rFonts w:ascii="Arial" w:hAnsi="Arial" w:cs="Arial"/>
        </w:rPr>
      </w:pPr>
    </w:p>
    <w:p w:rsidR="003C3584" w:rsidRDefault="003C3584" w:rsidP="003C3584">
      <w:pPr>
        <w:jc w:val="both"/>
        <w:rPr>
          <w:rFonts w:ascii="Arial" w:hAnsi="Arial" w:cs="Arial"/>
        </w:rPr>
      </w:pPr>
      <w:r w:rsidRPr="003D7359">
        <w:rPr>
          <w:rFonts w:ascii="Arial" w:hAnsi="Arial" w:cs="Arial"/>
          <w:highlight w:val="green"/>
        </w:rPr>
        <w:t>…</w:t>
      </w:r>
    </w:p>
    <w:p w:rsidR="00D52FE9" w:rsidRDefault="00D52FE9" w:rsidP="003C3584">
      <w:pPr>
        <w:jc w:val="both"/>
        <w:rPr>
          <w:rFonts w:ascii="Arial" w:hAnsi="Arial" w:cs="Arial"/>
        </w:rPr>
      </w:pPr>
    </w:p>
    <w:p w:rsidR="00D52FE9" w:rsidRPr="00D52FE9" w:rsidRDefault="00D52FE9" w:rsidP="006417E0">
      <w:pPr>
        <w:pStyle w:val="Ttulo3"/>
        <w:keepLines/>
        <w:numPr>
          <w:ilvl w:val="2"/>
          <w:numId w:val="32"/>
        </w:numPr>
        <w:spacing w:before="40" w:after="100" w:afterAutospacing="1" w:line="276" w:lineRule="auto"/>
        <w:ind w:left="709"/>
        <w:contextualSpacing/>
        <w:rPr>
          <w:rFonts w:ascii="Arial" w:hAnsi="Arial" w:cs="Arial"/>
          <w:sz w:val="22"/>
          <w:szCs w:val="22"/>
        </w:rPr>
      </w:pPr>
      <w:bookmarkStart w:id="1" w:name="_Toc132290809"/>
      <w:r w:rsidRPr="00D52FE9">
        <w:rPr>
          <w:rFonts w:ascii="Arial" w:hAnsi="Arial" w:cs="Arial"/>
          <w:sz w:val="22"/>
          <w:szCs w:val="22"/>
        </w:rPr>
        <w:t xml:space="preserve">Obligaciones generales y particulares </w:t>
      </w:r>
      <w:bookmarkEnd w:id="1"/>
      <w:r>
        <w:rPr>
          <w:rFonts w:ascii="Arial" w:hAnsi="Arial" w:cs="Arial"/>
          <w:sz w:val="22"/>
          <w:szCs w:val="22"/>
        </w:rPr>
        <w:t xml:space="preserve">del Contratista </w:t>
      </w:r>
      <w:r w:rsidR="0069628B">
        <w:rPr>
          <w:rFonts w:ascii="Arial" w:hAnsi="Arial" w:cs="Arial"/>
          <w:sz w:val="22"/>
          <w:szCs w:val="22"/>
        </w:rPr>
        <w:t>y de la Entidad</w:t>
      </w:r>
    </w:p>
    <w:p w:rsidR="00D52FE9" w:rsidRDefault="00D52FE9" w:rsidP="00D52FE9">
      <w:pPr>
        <w:jc w:val="both"/>
        <w:rPr>
          <w:rFonts w:ascii="Arial" w:hAnsi="Arial" w:cs="Arial"/>
        </w:rPr>
      </w:pPr>
      <w:r w:rsidRPr="003D7359">
        <w:rPr>
          <w:rFonts w:ascii="Arial" w:hAnsi="Arial" w:cs="Arial"/>
          <w:highlight w:val="green"/>
        </w:rPr>
        <w:t>…</w:t>
      </w:r>
    </w:p>
    <w:p w:rsidR="001525D0" w:rsidRDefault="001525D0" w:rsidP="00CE13E9">
      <w:pPr>
        <w:jc w:val="both"/>
        <w:rPr>
          <w:rFonts w:ascii="Arial" w:hAnsi="Arial" w:cs="Arial"/>
          <w:sz w:val="20"/>
          <w:szCs w:val="20"/>
        </w:rPr>
      </w:pPr>
    </w:p>
    <w:p w:rsidR="00ED4286" w:rsidRDefault="00ED4286" w:rsidP="00CE13E9">
      <w:pPr>
        <w:jc w:val="both"/>
        <w:rPr>
          <w:rFonts w:ascii="Arial" w:hAnsi="Arial" w:cs="Arial"/>
          <w:sz w:val="20"/>
          <w:szCs w:val="20"/>
        </w:rPr>
      </w:pPr>
    </w:p>
    <w:p w:rsidR="00ED4286" w:rsidRDefault="00ED4286" w:rsidP="00CE13E9">
      <w:pPr>
        <w:jc w:val="both"/>
        <w:rPr>
          <w:rFonts w:ascii="Arial" w:hAnsi="Arial" w:cs="Arial"/>
          <w:sz w:val="20"/>
          <w:szCs w:val="20"/>
        </w:rPr>
      </w:pPr>
    </w:p>
    <w:p w:rsidR="00ED4286" w:rsidRDefault="00ED4286" w:rsidP="00CE13E9">
      <w:pPr>
        <w:jc w:val="both"/>
        <w:rPr>
          <w:rFonts w:ascii="Arial" w:hAnsi="Arial" w:cs="Arial"/>
          <w:sz w:val="20"/>
          <w:szCs w:val="20"/>
        </w:rPr>
      </w:pPr>
    </w:p>
    <w:p w:rsidR="00ED4286" w:rsidRDefault="00ED4286" w:rsidP="00CE13E9">
      <w:pPr>
        <w:jc w:val="both"/>
        <w:rPr>
          <w:rFonts w:ascii="Arial" w:hAnsi="Arial" w:cs="Arial"/>
          <w:sz w:val="20"/>
          <w:szCs w:val="20"/>
        </w:rPr>
      </w:pPr>
    </w:p>
    <w:p w:rsidR="00ED4286" w:rsidRDefault="00ED4286" w:rsidP="00CE13E9">
      <w:pPr>
        <w:jc w:val="both"/>
        <w:rPr>
          <w:rFonts w:ascii="Arial" w:hAnsi="Arial" w:cs="Arial"/>
          <w:sz w:val="20"/>
          <w:szCs w:val="20"/>
        </w:rPr>
      </w:pPr>
    </w:p>
    <w:p w:rsidR="00ED4286" w:rsidRDefault="00ED4286" w:rsidP="00CE13E9">
      <w:pPr>
        <w:jc w:val="both"/>
        <w:rPr>
          <w:rFonts w:ascii="Arial" w:hAnsi="Arial" w:cs="Arial"/>
          <w:sz w:val="20"/>
          <w:szCs w:val="20"/>
        </w:rPr>
      </w:pPr>
    </w:p>
    <w:p w:rsidR="00ED4286" w:rsidRDefault="00ED4286" w:rsidP="00CE13E9">
      <w:pPr>
        <w:jc w:val="both"/>
        <w:rPr>
          <w:rFonts w:ascii="Arial" w:hAnsi="Arial" w:cs="Arial"/>
          <w:sz w:val="20"/>
          <w:szCs w:val="20"/>
        </w:rPr>
      </w:pPr>
    </w:p>
    <w:p w:rsidR="00740EA3" w:rsidRDefault="006417E0" w:rsidP="00836AAD">
      <w:pPr>
        <w:jc w:val="both"/>
        <w:rPr>
          <w:rFonts w:ascii="Arial" w:hAnsi="Arial" w:cs="Arial"/>
          <w:b/>
        </w:rPr>
      </w:pPr>
      <w:r>
        <w:rPr>
          <w:rFonts w:ascii="Arial" w:hAnsi="Arial" w:cs="Arial"/>
          <w:b/>
        </w:rPr>
        <w:lastRenderedPageBreak/>
        <w:t>2.3</w:t>
      </w:r>
      <w:r w:rsidR="00B555F6">
        <w:rPr>
          <w:rFonts w:ascii="Arial" w:hAnsi="Arial" w:cs="Arial"/>
          <w:b/>
        </w:rPr>
        <w:t>. CLASIFICACIÓ</w:t>
      </w:r>
      <w:r w:rsidR="00836AAD">
        <w:rPr>
          <w:rFonts w:ascii="Arial" w:hAnsi="Arial" w:cs="Arial"/>
          <w:b/>
        </w:rPr>
        <w:t>N UNSPSC</w:t>
      </w:r>
    </w:p>
    <w:p w:rsidR="001525D0" w:rsidRPr="00ED4286" w:rsidRDefault="001525D0" w:rsidP="00836AAD">
      <w:pPr>
        <w:jc w:val="both"/>
        <w:rPr>
          <w:rFonts w:ascii="Arial" w:hAnsi="Arial" w:cs="Arial"/>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1414D7" w:rsidRPr="003E74EA" w:rsidTr="001525D0">
        <w:trPr>
          <w:jc w:val="center"/>
        </w:trPr>
        <w:tc>
          <w:tcPr>
            <w:tcW w:w="8828" w:type="dxa"/>
          </w:tcPr>
          <w:p w:rsidR="001414D7" w:rsidRPr="00DF2B32" w:rsidRDefault="00DF2B32" w:rsidP="00A47238">
            <w:pPr>
              <w:pStyle w:val="Default"/>
              <w:jc w:val="center"/>
              <w:rPr>
                <w:b/>
                <w:color w:val="auto"/>
                <w:sz w:val="22"/>
                <w:szCs w:val="22"/>
              </w:rPr>
            </w:pPr>
            <w:r w:rsidRPr="00DF2B32">
              <w:rPr>
                <w:b/>
                <w:color w:val="auto"/>
                <w:sz w:val="22"/>
                <w:szCs w:val="22"/>
              </w:rPr>
              <w:t>CODIGO UNSPSC XXX</w:t>
            </w:r>
          </w:p>
        </w:tc>
      </w:tr>
      <w:tr w:rsidR="001414D7" w:rsidRPr="00BD50A0" w:rsidTr="001525D0">
        <w:trPr>
          <w:trHeight w:val="1166"/>
          <w:jc w:val="center"/>
        </w:trPr>
        <w:tc>
          <w:tcPr>
            <w:tcW w:w="8828" w:type="dxa"/>
          </w:tcPr>
          <w:p w:rsidR="001414D7" w:rsidRPr="00BD50A0" w:rsidRDefault="001414D7" w:rsidP="00A47238">
            <w:pPr>
              <w:jc w:val="both"/>
              <w:rPr>
                <w:rFonts w:ascii="Arial" w:hAnsi="Arial" w:cs="Arial"/>
                <w:sz w:val="18"/>
                <w:szCs w:val="1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1832"/>
              <w:gridCol w:w="1303"/>
              <w:gridCol w:w="1444"/>
              <w:gridCol w:w="2002"/>
            </w:tblGrid>
            <w:tr w:rsidR="001414D7" w:rsidTr="00A47238">
              <w:tc>
                <w:tcPr>
                  <w:tcW w:w="2021" w:type="dxa"/>
                  <w:tcBorders>
                    <w:top w:val="single" w:sz="4" w:space="0" w:color="auto"/>
                    <w:left w:val="single" w:sz="4" w:space="0" w:color="auto"/>
                    <w:bottom w:val="single" w:sz="4" w:space="0" w:color="auto"/>
                    <w:right w:val="single" w:sz="4" w:space="0" w:color="auto"/>
                  </w:tcBorders>
                </w:tcPr>
                <w:p w:rsidR="001414D7" w:rsidRPr="00DF2B32" w:rsidRDefault="001414D7" w:rsidP="00A47238">
                  <w:pPr>
                    <w:jc w:val="center"/>
                    <w:rPr>
                      <w:rFonts w:ascii="Arial" w:hAnsi="Arial" w:cs="Arial"/>
                      <w:b/>
                      <w:sz w:val="20"/>
                      <w:szCs w:val="20"/>
                      <w:lang w:val="es-CO"/>
                    </w:rPr>
                  </w:pPr>
                  <w:r w:rsidRPr="00DF2B32">
                    <w:rPr>
                      <w:rFonts w:ascii="Arial" w:hAnsi="Arial" w:cs="Arial"/>
                      <w:b/>
                      <w:sz w:val="20"/>
                      <w:szCs w:val="20"/>
                      <w:lang w:val="es-CO"/>
                    </w:rPr>
                    <w:t>CLASIFICACIÓN UNSPSC</w:t>
                  </w:r>
                </w:p>
              </w:tc>
              <w:tc>
                <w:tcPr>
                  <w:tcW w:w="1832" w:type="dxa"/>
                  <w:tcBorders>
                    <w:top w:val="single" w:sz="4" w:space="0" w:color="auto"/>
                    <w:left w:val="single" w:sz="4" w:space="0" w:color="auto"/>
                    <w:bottom w:val="single" w:sz="4" w:space="0" w:color="auto"/>
                    <w:right w:val="single" w:sz="4" w:space="0" w:color="auto"/>
                  </w:tcBorders>
                </w:tcPr>
                <w:p w:rsidR="001414D7" w:rsidRPr="00DF2B32" w:rsidRDefault="001414D7" w:rsidP="00A47238">
                  <w:pPr>
                    <w:jc w:val="center"/>
                    <w:rPr>
                      <w:rFonts w:ascii="Arial" w:hAnsi="Arial" w:cs="Arial"/>
                      <w:b/>
                      <w:sz w:val="20"/>
                      <w:szCs w:val="20"/>
                      <w:lang w:val="es-CO"/>
                    </w:rPr>
                  </w:pPr>
                  <w:r w:rsidRPr="00DF2B32">
                    <w:rPr>
                      <w:rFonts w:ascii="Arial" w:hAnsi="Arial" w:cs="Arial"/>
                      <w:b/>
                      <w:sz w:val="20"/>
                      <w:szCs w:val="20"/>
                      <w:lang w:val="es-CO"/>
                    </w:rPr>
                    <w:t>SEGMENTO</w:t>
                  </w:r>
                </w:p>
              </w:tc>
              <w:tc>
                <w:tcPr>
                  <w:tcW w:w="1303" w:type="dxa"/>
                  <w:tcBorders>
                    <w:top w:val="single" w:sz="4" w:space="0" w:color="auto"/>
                    <w:left w:val="single" w:sz="4" w:space="0" w:color="auto"/>
                    <w:bottom w:val="single" w:sz="4" w:space="0" w:color="auto"/>
                    <w:right w:val="single" w:sz="4" w:space="0" w:color="auto"/>
                  </w:tcBorders>
                </w:tcPr>
                <w:p w:rsidR="001414D7" w:rsidRPr="00DF2B32" w:rsidRDefault="001414D7" w:rsidP="00A47238">
                  <w:pPr>
                    <w:jc w:val="center"/>
                    <w:rPr>
                      <w:rFonts w:ascii="Arial" w:hAnsi="Arial" w:cs="Arial"/>
                      <w:b/>
                      <w:sz w:val="20"/>
                      <w:szCs w:val="20"/>
                      <w:lang w:val="es-CO"/>
                    </w:rPr>
                  </w:pPr>
                  <w:r w:rsidRPr="00DF2B32">
                    <w:rPr>
                      <w:rFonts w:ascii="Arial" w:hAnsi="Arial" w:cs="Arial"/>
                      <w:b/>
                      <w:sz w:val="20"/>
                      <w:szCs w:val="20"/>
                      <w:lang w:val="es-CO"/>
                    </w:rPr>
                    <w:t>FAMILIA</w:t>
                  </w:r>
                </w:p>
              </w:tc>
              <w:tc>
                <w:tcPr>
                  <w:tcW w:w="1444" w:type="dxa"/>
                  <w:tcBorders>
                    <w:top w:val="single" w:sz="4" w:space="0" w:color="auto"/>
                    <w:left w:val="single" w:sz="4" w:space="0" w:color="auto"/>
                    <w:bottom w:val="single" w:sz="4" w:space="0" w:color="auto"/>
                    <w:right w:val="single" w:sz="4" w:space="0" w:color="auto"/>
                  </w:tcBorders>
                </w:tcPr>
                <w:p w:rsidR="001414D7" w:rsidRPr="00DF2B32" w:rsidRDefault="001414D7" w:rsidP="00A47238">
                  <w:pPr>
                    <w:jc w:val="center"/>
                    <w:rPr>
                      <w:rFonts w:ascii="Arial" w:hAnsi="Arial" w:cs="Arial"/>
                      <w:b/>
                      <w:sz w:val="20"/>
                      <w:szCs w:val="20"/>
                      <w:lang w:val="es-CO"/>
                    </w:rPr>
                  </w:pPr>
                  <w:r w:rsidRPr="00DF2B32">
                    <w:rPr>
                      <w:rFonts w:ascii="Arial" w:hAnsi="Arial" w:cs="Arial"/>
                      <w:b/>
                      <w:sz w:val="20"/>
                      <w:szCs w:val="20"/>
                      <w:lang w:val="es-CO"/>
                    </w:rPr>
                    <w:t>CLASE</w:t>
                  </w:r>
                </w:p>
              </w:tc>
              <w:tc>
                <w:tcPr>
                  <w:tcW w:w="2002" w:type="dxa"/>
                  <w:tcBorders>
                    <w:top w:val="single" w:sz="4" w:space="0" w:color="auto"/>
                    <w:left w:val="single" w:sz="4" w:space="0" w:color="auto"/>
                    <w:bottom w:val="single" w:sz="4" w:space="0" w:color="auto"/>
                    <w:right w:val="single" w:sz="4" w:space="0" w:color="auto"/>
                  </w:tcBorders>
                </w:tcPr>
                <w:p w:rsidR="001414D7" w:rsidRPr="00DF2B32" w:rsidRDefault="001414D7" w:rsidP="00A47238">
                  <w:pPr>
                    <w:jc w:val="center"/>
                    <w:rPr>
                      <w:rFonts w:ascii="Arial" w:hAnsi="Arial" w:cs="Arial"/>
                      <w:b/>
                      <w:sz w:val="20"/>
                      <w:szCs w:val="20"/>
                      <w:lang w:val="es-CO"/>
                    </w:rPr>
                  </w:pPr>
                  <w:r w:rsidRPr="00DF2B32">
                    <w:rPr>
                      <w:rFonts w:ascii="Arial" w:hAnsi="Arial" w:cs="Arial"/>
                      <w:b/>
                      <w:sz w:val="20"/>
                      <w:szCs w:val="20"/>
                      <w:lang w:val="es-CO"/>
                    </w:rPr>
                    <w:t>PRODUCTO</w:t>
                  </w:r>
                </w:p>
              </w:tc>
            </w:tr>
            <w:tr w:rsidR="001414D7" w:rsidTr="00EC3136">
              <w:trPr>
                <w:trHeight w:val="506"/>
              </w:trPr>
              <w:tc>
                <w:tcPr>
                  <w:tcW w:w="2021" w:type="dxa"/>
                  <w:tcBorders>
                    <w:top w:val="single" w:sz="4" w:space="0" w:color="auto"/>
                    <w:left w:val="single" w:sz="4" w:space="0" w:color="auto"/>
                    <w:bottom w:val="single" w:sz="4" w:space="0" w:color="auto"/>
                    <w:right w:val="single" w:sz="4" w:space="0" w:color="auto"/>
                  </w:tcBorders>
                </w:tcPr>
                <w:p w:rsidR="00DF2B32" w:rsidRPr="00BD50A0" w:rsidRDefault="00DF2B32" w:rsidP="00A47238">
                  <w:pPr>
                    <w:jc w:val="center"/>
                    <w:rPr>
                      <w:rFonts w:ascii="Arial" w:hAnsi="Arial"/>
                      <w:color w:val="B8B7B7"/>
                      <w:sz w:val="18"/>
                      <w:szCs w:val="18"/>
                      <w:lang w:val="es-CO" w:eastAsia="en-US"/>
                    </w:rPr>
                  </w:pPr>
                </w:p>
              </w:tc>
              <w:tc>
                <w:tcPr>
                  <w:tcW w:w="1832" w:type="dxa"/>
                  <w:tcBorders>
                    <w:top w:val="single" w:sz="4" w:space="0" w:color="auto"/>
                    <w:left w:val="single" w:sz="4" w:space="0" w:color="auto"/>
                    <w:bottom w:val="single" w:sz="4" w:space="0" w:color="auto"/>
                    <w:right w:val="single" w:sz="4" w:space="0" w:color="auto"/>
                  </w:tcBorders>
                </w:tcPr>
                <w:p w:rsidR="001414D7" w:rsidRPr="003E74EA" w:rsidRDefault="001414D7" w:rsidP="00EC3136">
                  <w:pPr>
                    <w:rPr>
                      <w:rFonts w:ascii="Arial" w:hAnsi="Arial"/>
                      <w:sz w:val="18"/>
                      <w:szCs w:val="18"/>
                      <w:lang w:val="es-CO" w:eastAsia="en-US"/>
                    </w:rPr>
                  </w:pPr>
                </w:p>
              </w:tc>
              <w:tc>
                <w:tcPr>
                  <w:tcW w:w="1303" w:type="dxa"/>
                  <w:tcBorders>
                    <w:top w:val="single" w:sz="4" w:space="0" w:color="auto"/>
                    <w:left w:val="single" w:sz="4" w:space="0" w:color="auto"/>
                    <w:bottom w:val="single" w:sz="4" w:space="0" w:color="auto"/>
                    <w:right w:val="single" w:sz="4" w:space="0" w:color="auto"/>
                  </w:tcBorders>
                </w:tcPr>
                <w:p w:rsidR="001414D7" w:rsidRPr="003E74EA" w:rsidRDefault="001414D7" w:rsidP="00A47238">
                  <w:pPr>
                    <w:jc w:val="center"/>
                    <w:rPr>
                      <w:rFonts w:ascii="Arial" w:hAnsi="Arial"/>
                      <w:sz w:val="18"/>
                      <w:szCs w:val="18"/>
                      <w:lang w:val="es-CO" w:eastAsia="en-US"/>
                    </w:rPr>
                  </w:pPr>
                </w:p>
              </w:tc>
              <w:tc>
                <w:tcPr>
                  <w:tcW w:w="1444" w:type="dxa"/>
                  <w:tcBorders>
                    <w:top w:val="single" w:sz="4" w:space="0" w:color="auto"/>
                    <w:left w:val="single" w:sz="4" w:space="0" w:color="auto"/>
                    <w:bottom w:val="single" w:sz="4" w:space="0" w:color="auto"/>
                    <w:right w:val="single" w:sz="4" w:space="0" w:color="auto"/>
                  </w:tcBorders>
                </w:tcPr>
                <w:p w:rsidR="001414D7" w:rsidRPr="003E74EA" w:rsidRDefault="001414D7" w:rsidP="00A47238">
                  <w:pPr>
                    <w:jc w:val="center"/>
                    <w:rPr>
                      <w:rFonts w:ascii="Arial" w:hAnsi="Arial"/>
                      <w:sz w:val="18"/>
                      <w:szCs w:val="18"/>
                      <w:lang w:val="es-CO" w:eastAsia="en-US"/>
                    </w:rPr>
                  </w:pPr>
                </w:p>
              </w:tc>
              <w:tc>
                <w:tcPr>
                  <w:tcW w:w="2002" w:type="dxa"/>
                  <w:tcBorders>
                    <w:top w:val="single" w:sz="4" w:space="0" w:color="auto"/>
                    <w:left w:val="single" w:sz="4" w:space="0" w:color="auto"/>
                    <w:bottom w:val="single" w:sz="4" w:space="0" w:color="auto"/>
                    <w:right w:val="single" w:sz="4" w:space="0" w:color="auto"/>
                  </w:tcBorders>
                </w:tcPr>
                <w:p w:rsidR="001414D7" w:rsidRPr="003E74EA" w:rsidRDefault="001414D7" w:rsidP="00A47238">
                  <w:pPr>
                    <w:jc w:val="center"/>
                    <w:rPr>
                      <w:rFonts w:ascii="Arial" w:hAnsi="Arial"/>
                      <w:sz w:val="18"/>
                      <w:szCs w:val="18"/>
                      <w:lang w:val="es-CO" w:eastAsia="en-US"/>
                    </w:rPr>
                  </w:pPr>
                </w:p>
              </w:tc>
            </w:tr>
          </w:tbl>
          <w:p w:rsidR="001414D7" w:rsidRPr="00BD50A0" w:rsidRDefault="001414D7" w:rsidP="00A47238">
            <w:pPr>
              <w:jc w:val="both"/>
              <w:rPr>
                <w:rFonts w:ascii="Arial" w:hAnsi="Arial" w:cs="Arial"/>
                <w:sz w:val="18"/>
                <w:szCs w:val="18"/>
                <w:lang w:val="es-CO"/>
              </w:rPr>
            </w:pPr>
          </w:p>
        </w:tc>
      </w:tr>
    </w:tbl>
    <w:p w:rsidR="001414D7" w:rsidRDefault="001414D7" w:rsidP="00836AAD">
      <w:pPr>
        <w:jc w:val="both"/>
        <w:rPr>
          <w:rFonts w:ascii="Arial" w:hAnsi="Arial" w:cs="Arial"/>
          <w:b/>
        </w:rPr>
      </w:pPr>
    </w:p>
    <w:p w:rsidR="005C2564" w:rsidRPr="006417E0" w:rsidRDefault="006417E0" w:rsidP="005C2564">
      <w:pPr>
        <w:jc w:val="both"/>
        <w:rPr>
          <w:rFonts w:ascii="Arial" w:hAnsi="Arial" w:cs="Arial"/>
          <w:b/>
        </w:rPr>
      </w:pPr>
      <w:r>
        <w:rPr>
          <w:rFonts w:ascii="Arial" w:hAnsi="Arial" w:cs="Arial"/>
          <w:b/>
        </w:rPr>
        <w:t>2.4</w:t>
      </w:r>
      <w:r w:rsidR="005C2564" w:rsidRPr="006417E0">
        <w:rPr>
          <w:rFonts w:ascii="Arial" w:hAnsi="Arial" w:cs="Arial"/>
          <w:b/>
        </w:rPr>
        <w:t>. ESTIMACIÒN DE RIESGO Y FORMA DE MITIGARLOS</w:t>
      </w:r>
    </w:p>
    <w:p w:rsidR="005C2564" w:rsidRPr="006417E0" w:rsidRDefault="005C2564" w:rsidP="005C2564">
      <w:pPr>
        <w:spacing w:after="100" w:afterAutospacing="1" w:line="276" w:lineRule="auto"/>
        <w:contextualSpacing/>
        <w:jc w:val="both"/>
        <w:rPr>
          <w:rFonts w:ascii="Arial" w:hAnsi="Arial" w:cs="Arial"/>
          <w:b/>
        </w:rPr>
      </w:pPr>
    </w:p>
    <w:p w:rsidR="005C2564" w:rsidRPr="006417E0" w:rsidRDefault="005C2564" w:rsidP="005C2564">
      <w:pPr>
        <w:spacing w:after="100" w:afterAutospacing="1" w:line="276" w:lineRule="auto"/>
        <w:contextualSpacing/>
        <w:jc w:val="both"/>
        <w:rPr>
          <w:rFonts w:ascii="Arial" w:hAnsi="Arial" w:cs="Arial"/>
        </w:rPr>
      </w:pPr>
      <w:r w:rsidRPr="006417E0">
        <w:rPr>
          <w:rFonts w:ascii="Arial" w:hAnsi="Arial" w:cs="Arial"/>
        </w:rPr>
        <w:t>Anexo matriz de riesgo implementada por Colombia Compra Eficiente.</w:t>
      </w:r>
    </w:p>
    <w:p w:rsidR="00ED4286" w:rsidRDefault="00ED4286" w:rsidP="004439ED">
      <w:pPr>
        <w:jc w:val="center"/>
        <w:rPr>
          <w:rFonts w:ascii="Arial" w:hAnsi="Arial" w:cs="Arial"/>
          <w:b/>
          <w:u w:val="single"/>
        </w:rPr>
      </w:pPr>
    </w:p>
    <w:p w:rsidR="004439ED" w:rsidRPr="006F7322" w:rsidRDefault="00316F5F" w:rsidP="004439ED">
      <w:pPr>
        <w:jc w:val="center"/>
        <w:rPr>
          <w:rFonts w:ascii="Arial" w:hAnsi="Arial" w:cs="Arial"/>
          <w:b/>
          <w:u w:val="single"/>
        </w:rPr>
      </w:pPr>
      <w:r w:rsidRPr="006F7322">
        <w:rPr>
          <w:rFonts w:ascii="Arial" w:hAnsi="Arial" w:cs="Arial"/>
          <w:b/>
          <w:u w:val="single"/>
        </w:rPr>
        <w:t>3</w:t>
      </w:r>
      <w:r w:rsidR="004439ED" w:rsidRPr="006F7322">
        <w:rPr>
          <w:rFonts w:ascii="Arial" w:hAnsi="Arial" w:cs="Arial"/>
          <w:b/>
          <w:u w:val="single"/>
        </w:rPr>
        <w:t>.</w:t>
      </w:r>
      <w:r w:rsidR="004439ED" w:rsidRPr="006F7322">
        <w:rPr>
          <w:rFonts w:ascii="Arial" w:hAnsi="Arial" w:cs="Arial"/>
          <w:u w:val="single"/>
        </w:rPr>
        <w:t xml:space="preserve"> </w:t>
      </w:r>
      <w:r w:rsidR="004439ED" w:rsidRPr="006F7322">
        <w:rPr>
          <w:rFonts w:ascii="Arial" w:hAnsi="Arial" w:cs="Arial"/>
          <w:b/>
          <w:u w:val="single"/>
        </w:rPr>
        <w:t>ESTUDIO ECONÓMICO</w:t>
      </w:r>
    </w:p>
    <w:p w:rsidR="004439ED" w:rsidRDefault="004439ED" w:rsidP="004439ED">
      <w:pPr>
        <w:jc w:val="both"/>
        <w:rPr>
          <w:rFonts w:ascii="Arial" w:hAnsi="Arial" w:cs="Arial"/>
        </w:rPr>
      </w:pPr>
    </w:p>
    <w:p w:rsidR="0069628B" w:rsidRDefault="0069628B" w:rsidP="004439ED">
      <w:pPr>
        <w:jc w:val="both"/>
        <w:rPr>
          <w:rFonts w:ascii="Arial" w:hAnsi="Arial" w:cs="Arial"/>
        </w:rPr>
      </w:pPr>
      <w:r w:rsidRPr="0069628B">
        <w:rPr>
          <w:rFonts w:ascii="Arial" w:hAnsi="Arial" w:cs="Arial"/>
          <w:b/>
        </w:rPr>
        <w:t>3.1. ESTUDIO DEL SECTOR</w:t>
      </w:r>
      <w:r>
        <w:rPr>
          <w:rFonts w:ascii="Arial" w:hAnsi="Arial" w:cs="Arial"/>
        </w:rPr>
        <w:t xml:space="preserve"> (Análisis Precisos históricos, cotizaciones, otros.) </w:t>
      </w:r>
    </w:p>
    <w:p w:rsidR="0069628B" w:rsidRDefault="0069628B" w:rsidP="004439ED">
      <w:pPr>
        <w:jc w:val="both"/>
        <w:rPr>
          <w:rFonts w:ascii="Arial" w:hAnsi="Arial" w:cs="Arial"/>
        </w:rPr>
      </w:pPr>
    </w:p>
    <w:p w:rsidR="006F7322" w:rsidRDefault="006F7322" w:rsidP="006F7322">
      <w:pPr>
        <w:rPr>
          <w:rFonts w:ascii="Arial" w:hAnsi="Arial" w:cs="Arial"/>
        </w:rPr>
      </w:pPr>
      <w:r w:rsidRPr="00CF2361">
        <w:rPr>
          <w:rFonts w:ascii="Arial" w:hAnsi="Arial" w:cs="Arial"/>
          <w:highlight w:val="green"/>
        </w:rPr>
        <w:t>…</w:t>
      </w:r>
    </w:p>
    <w:p w:rsidR="0069628B" w:rsidRDefault="0069628B" w:rsidP="004439ED">
      <w:pPr>
        <w:jc w:val="both"/>
        <w:rPr>
          <w:rFonts w:ascii="Arial" w:hAnsi="Arial" w:cs="Arial"/>
        </w:rPr>
      </w:pPr>
    </w:p>
    <w:p w:rsidR="004439ED" w:rsidRPr="00EC3136" w:rsidRDefault="00316F5F" w:rsidP="004439ED">
      <w:pPr>
        <w:jc w:val="both"/>
        <w:rPr>
          <w:rFonts w:ascii="Arial" w:hAnsi="Arial" w:cs="Arial"/>
        </w:rPr>
      </w:pPr>
      <w:r>
        <w:rPr>
          <w:rFonts w:ascii="Arial" w:hAnsi="Arial" w:cs="Arial"/>
          <w:b/>
        </w:rPr>
        <w:t>3</w:t>
      </w:r>
      <w:r w:rsidR="0069628B">
        <w:rPr>
          <w:rFonts w:ascii="Arial" w:hAnsi="Arial" w:cs="Arial"/>
          <w:b/>
        </w:rPr>
        <w:t>.2</w:t>
      </w:r>
      <w:r w:rsidR="00180936" w:rsidRPr="00CF2361">
        <w:rPr>
          <w:rFonts w:ascii="Arial" w:hAnsi="Arial" w:cs="Arial"/>
          <w:b/>
        </w:rPr>
        <w:t>. VALOR</w:t>
      </w:r>
      <w:r w:rsidR="004439ED" w:rsidRPr="00CF2361">
        <w:rPr>
          <w:rFonts w:ascii="Arial" w:hAnsi="Arial" w:cs="Arial"/>
          <w:b/>
        </w:rPr>
        <w:t xml:space="preserve"> DEL CONTRATO</w:t>
      </w:r>
      <w:r w:rsidR="003C3584">
        <w:rPr>
          <w:rFonts w:ascii="Arial" w:hAnsi="Arial" w:cs="Arial"/>
          <w:b/>
        </w:rPr>
        <w:t xml:space="preserve"> </w:t>
      </w:r>
      <w:r w:rsidR="003C3584" w:rsidRPr="00EC3136">
        <w:rPr>
          <w:rFonts w:ascii="Arial" w:hAnsi="Arial" w:cs="Arial"/>
        </w:rPr>
        <w:t xml:space="preserve">(sumatoria del valor de los </w:t>
      </w:r>
      <w:r w:rsidR="008575E6" w:rsidRPr="00EC3136">
        <w:rPr>
          <w:rFonts w:ascii="Arial" w:hAnsi="Arial" w:cs="Arial"/>
        </w:rPr>
        <w:t>cánones</w:t>
      </w:r>
      <w:r w:rsidR="003C3584" w:rsidRPr="00EC3136">
        <w:rPr>
          <w:rFonts w:ascii="Arial" w:hAnsi="Arial" w:cs="Arial"/>
        </w:rPr>
        <w:t xml:space="preserve"> de arrendamiento por el término de ejecución del contrato)</w:t>
      </w:r>
      <w:r w:rsidR="00DA7206" w:rsidRPr="00EC3136">
        <w:rPr>
          <w:rFonts w:ascii="Arial" w:hAnsi="Arial" w:cs="Arial"/>
        </w:rPr>
        <w:t xml:space="preserve"> (Se debe incluir el IVA correspondiente).</w:t>
      </w:r>
    </w:p>
    <w:p w:rsidR="00036784" w:rsidRPr="00EE6358" w:rsidRDefault="00036784" w:rsidP="004439ED">
      <w:pPr>
        <w:jc w:val="both"/>
        <w:rPr>
          <w:rFonts w:ascii="Arial" w:hAnsi="Arial" w:cs="Arial"/>
          <w:lang w:val="es-CO"/>
        </w:rPr>
      </w:pPr>
    </w:p>
    <w:p w:rsidR="003C3584" w:rsidRDefault="003C3584" w:rsidP="003C3584">
      <w:pPr>
        <w:rPr>
          <w:rFonts w:ascii="Arial" w:hAnsi="Arial" w:cs="Arial"/>
        </w:rPr>
      </w:pPr>
      <w:r w:rsidRPr="00CF2361">
        <w:rPr>
          <w:rFonts w:ascii="Arial" w:hAnsi="Arial" w:cs="Arial"/>
          <w:highlight w:val="green"/>
        </w:rPr>
        <w:t>…</w:t>
      </w:r>
    </w:p>
    <w:p w:rsidR="0069628B" w:rsidRDefault="0069628B" w:rsidP="00071E41">
      <w:pPr>
        <w:jc w:val="both"/>
        <w:rPr>
          <w:rFonts w:ascii="Arial" w:hAnsi="Arial" w:cs="Arial"/>
          <w:sz w:val="20"/>
          <w:szCs w:val="20"/>
          <w:lang w:val="es-CO"/>
        </w:rPr>
      </w:pPr>
    </w:p>
    <w:p w:rsidR="0069628B" w:rsidRDefault="0069628B" w:rsidP="00071E41">
      <w:pPr>
        <w:jc w:val="both"/>
        <w:rPr>
          <w:rFonts w:ascii="Arial" w:hAnsi="Arial" w:cs="Arial"/>
        </w:rPr>
      </w:pPr>
      <w:r w:rsidRPr="0069628B">
        <w:rPr>
          <w:rFonts w:ascii="Arial" w:hAnsi="Arial" w:cs="Arial"/>
          <w:b/>
          <w:lang w:val="es-CO"/>
        </w:rPr>
        <w:t>Nota:</w:t>
      </w:r>
      <w:r w:rsidRPr="0069628B">
        <w:rPr>
          <w:rFonts w:ascii="Arial" w:hAnsi="Arial" w:cs="Arial"/>
          <w:lang w:val="es-CO"/>
        </w:rPr>
        <w:t xml:space="preserve"> </w:t>
      </w:r>
      <w:r w:rsidR="001B3EF0">
        <w:rPr>
          <w:rFonts w:ascii="Arial" w:hAnsi="Arial" w:cs="Arial"/>
        </w:rPr>
        <w:t>P</w:t>
      </w:r>
      <w:r w:rsidR="001B3EF0" w:rsidRPr="0069628B">
        <w:rPr>
          <w:rFonts w:ascii="Arial" w:hAnsi="Arial" w:cs="Arial"/>
        </w:rPr>
        <w:t>ara la</w:t>
      </w:r>
      <w:r w:rsidR="001B3EF0">
        <w:rPr>
          <w:rFonts w:ascii="Arial" w:hAnsi="Arial" w:cs="Arial"/>
        </w:rPr>
        <w:t xml:space="preserve"> correcta</w:t>
      </w:r>
      <w:r w:rsidR="001B3EF0" w:rsidRPr="0069628B">
        <w:rPr>
          <w:rFonts w:ascii="Arial" w:hAnsi="Arial" w:cs="Arial"/>
        </w:rPr>
        <w:t xml:space="preserve"> determinación del </w:t>
      </w:r>
      <w:r w:rsidR="001B3EF0">
        <w:rPr>
          <w:rFonts w:ascii="Arial" w:hAnsi="Arial" w:cs="Arial"/>
        </w:rPr>
        <w:t>canon</w:t>
      </w:r>
      <w:r w:rsidR="001B3EF0" w:rsidRPr="0069628B">
        <w:rPr>
          <w:rFonts w:ascii="Arial" w:hAnsi="Arial" w:cs="Arial"/>
        </w:rPr>
        <w:t xml:space="preserve"> de arrendamiento</w:t>
      </w:r>
      <w:r w:rsidR="001B3EF0">
        <w:rPr>
          <w:rFonts w:ascii="Arial" w:hAnsi="Arial" w:cs="Arial"/>
          <w:lang w:val="es-CO"/>
        </w:rPr>
        <w:t>, s</w:t>
      </w:r>
      <w:r w:rsidR="00B37042">
        <w:rPr>
          <w:rFonts w:ascii="Arial" w:hAnsi="Arial" w:cs="Arial"/>
          <w:lang w:val="es-CO"/>
        </w:rPr>
        <w:t>e deberán verificar las condiciones del mercado inmobiliario</w:t>
      </w:r>
      <w:r w:rsidR="00B37042">
        <w:rPr>
          <w:rFonts w:ascii="Arial" w:hAnsi="Arial" w:cs="Arial"/>
        </w:rPr>
        <w:t xml:space="preserve"> de la ciudad en donde se requiere el inmueble, de acuerdo a lo establecido en el artículo 2.2.1.2.1.4.11. </w:t>
      </w:r>
      <w:proofErr w:type="gramStart"/>
      <w:r w:rsidR="00B37042">
        <w:rPr>
          <w:rFonts w:ascii="Arial" w:hAnsi="Arial" w:cs="Arial"/>
        </w:rPr>
        <w:t>del</w:t>
      </w:r>
      <w:proofErr w:type="gramEnd"/>
      <w:r w:rsidR="00B37042">
        <w:rPr>
          <w:rFonts w:ascii="Arial" w:hAnsi="Arial" w:cs="Arial"/>
        </w:rPr>
        <w:t xml:space="preserve"> Decreto 1082 de </w:t>
      </w:r>
      <w:r w:rsidR="00B43900">
        <w:rPr>
          <w:rFonts w:ascii="Arial" w:hAnsi="Arial" w:cs="Arial"/>
        </w:rPr>
        <w:t>2015,</w:t>
      </w:r>
      <w:r>
        <w:rPr>
          <w:rFonts w:ascii="Arial" w:hAnsi="Arial" w:cs="Arial"/>
        </w:rPr>
        <w:t>.</w:t>
      </w:r>
    </w:p>
    <w:p w:rsidR="00D52FE9" w:rsidRPr="00D52FE9" w:rsidRDefault="0069628B" w:rsidP="00D52FE9">
      <w:pPr>
        <w:pStyle w:val="Ttulo3"/>
        <w:spacing w:after="100" w:afterAutospacing="1" w:line="276" w:lineRule="auto"/>
        <w:contextualSpacing/>
        <w:jc w:val="both"/>
        <w:rPr>
          <w:rFonts w:ascii="Arial" w:eastAsia="Calibri" w:hAnsi="Arial" w:cs="Arial"/>
          <w:bCs w:val="0"/>
          <w:sz w:val="24"/>
          <w:szCs w:val="24"/>
        </w:rPr>
      </w:pPr>
      <w:r>
        <w:rPr>
          <w:rFonts w:ascii="Arial" w:eastAsia="Calibri" w:hAnsi="Arial" w:cs="Arial"/>
          <w:bCs w:val="0"/>
          <w:sz w:val="24"/>
          <w:szCs w:val="24"/>
        </w:rPr>
        <w:t>3.3</w:t>
      </w:r>
      <w:r w:rsidR="00D52FE9" w:rsidRPr="00D52FE9">
        <w:rPr>
          <w:rFonts w:ascii="Arial" w:eastAsia="Calibri" w:hAnsi="Arial" w:cs="Arial"/>
          <w:bCs w:val="0"/>
          <w:sz w:val="24"/>
          <w:szCs w:val="24"/>
        </w:rPr>
        <w:t>. CERTIFICADO DE DISPONIBILIDAD PRESUPUESTAL QUE RESPALDA LA CONTRATACIÓN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84"/>
      </w:tblGrid>
      <w:tr w:rsidR="00D52FE9" w:rsidRPr="00E772A6" w:rsidTr="006417E0">
        <w:trPr>
          <w:trHeight w:val="419"/>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2FE9" w:rsidRPr="00E772A6" w:rsidRDefault="00D52FE9" w:rsidP="006417E0">
            <w:pPr>
              <w:spacing w:after="100" w:afterAutospacing="1" w:line="276" w:lineRule="auto"/>
              <w:ind w:left="-392" w:firstLine="392"/>
              <w:contextualSpacing/>
              <w:jc w:val="both"/>
              <w:rPr>
                <w:rFonts w:ascii="Arial" w:hAnsi="Arial" w:cs="Arial"/>
                <w:b/>
              </w:rPr>
            </w:pPr>
            <w:r>
              <w:rPr>
                <w:rFonts w:ascii="Arial" w:hAnsi="Arial" w:cs="Arial"/>
                <w:b/>
              </w:rPr>
              <w:t>CDP No.</w:t>
            </w:r>
          </w:p>
        </w:tc>
        <w:tc>
          <w:tcPr>
            <w:tcW w:w="884" w:type="dxa"/>
            <w:tcBorders>
              <w:top w:val="single" w:sz="4" w:space="0" w:color="auto"/>
              <w:left w:val="single" w:sz="4" w:space="0" w:color="auto"/>
              <w:bottom w:val="single" w:sz="4" w:space="0" w:color="auto"/>
              <w:right w:val="single" w:sz="4" w:space="0" w:color="auto"/>
            </w:tcBorders>
            <w:vAlign w:val="center"/>
          </w:tcPr>
          <w:p w:rsidR="00D52FE9" w:rsidRPr="00E772A6" w:rsidRDefault="00D52FE9" w:rsidP="006B7B66">
            <w:pPr>
              <w:spacing w:after="100" w:afterAutospacing="1" w:line="276" w:lineRule="auto"/>
              <w:contextualSpacing/>
              <w:jc w:val="center"/>
              <w:rPr>
                <w:rFonts w:ascii="Arial" w:hAnsi="Arial" w:cs="Arial"/>
              </w:rPr>
            </w:pPr>
          </w:p>
        </w:tc>
      </w:tr>
      <w:tr w:rsidR="00D52FE9" w:rsidRPr="00E772A6" w:rsidTr="006417E0">
        <w:trPr>
          <w:trHeight w:val="478"/>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2FE9" w:rsidRPr="00B71D7D" w:rsidRDefault="00D52FE9" w:rsidP="006B7B66">
            <w:pPr>
              <w:spacing w:after="100" w:afterAutospacing="1" w:line="276" w:lineRule="auto"/>
              <w:contextualSpacing/>
              <w:jc w:val="both"/>
              <w:rPr>
                <w:rFonts w:ascii="Arial" w:hAnsi="Arial" w:cs="Arial"/>
                <w:b/>
                <w:sz w:val="18"/>
                <w:szCs w:val="18"/>
              </w:rPr>
            </w:pPr>
            <w:r w:rsidRPr="006314E2">
              <w:rPr>
                <w:rFonts w:ascii="Arial" w:hAnsi="Arial" w:cs="Arial"/>
                <w:b/>
              </w:rPr>
              <w:t>Oficio de autorización de vigencias futuras No.</w:t>
            </w:r>
          </w:p>
        </w:tc>
        <w:tc>
          <w:tcPr>
            <w:tcW w:w="884" w:type="dxa"/>
            <w:tcBorders>
              <w:top w:val="single" w:sz="4" w:space="0" w:color="auto"/>
              <w:left w:val="single" w:sz="4" w:space="0" w:color="auto"/>
              <w:bottom w:val="single" w:sz="4" w:space="0" w:color="auto"/>
              <w:right w:val="single" w:sz="4" w:space="0" w:color="auto"/>
            </w:tcBorders>
            <w:vAlign w:val="center"/>
          </w:tcPr>
          <w:p w:rsidR="00D52FE9" w:rsidRPr="00E772A6" w:rsidRDefault="00D52FE9" w:rsidP="006B7B66">
            <w:pPr>
              <w:spacing w:after="100" w:afterAutospacing="1" w:line="276" w:lineRule="auto"/>
              <w:contextualSpacing/>
              <w:jc w:val="center"/>
              <w:rPr>
                <w:rFonts w:ascii="Arial" w:hAnsi="Arial" w:cs="Arial"/>
              </w:rPr>
            </w:pPr>
          </w:p>
        </w:tc>
      </w:tr>
    </w:tbl>
    <w:p w:rsidR="00D52FE9" w:rsidRDefault="00D52FE9" w:rsidP="00071E41">
      <w:pPr>
        <w:jc w:val="both"/>
        <w:rPr>
          <w:rFonts w:ascii="Arial" w:hAnsi="Arial" w:cs="Arial"/>
          <w:sz w:val="20"/>
          <w:szCs w:val="20"/>
          <w:lang w:val="es-CO"/>
        </w:rPr>
      </w:pPr>
    </w:p>
    <w:p w:rsidR="006F7322" w:rsidRPr="00763430" w:rsidRDefault="00763430" w:rsidP="00071E41">
      <w:pPr>
        <w:jc w:val="both"/>
        <w:rPr>
          <w:rFonts w:ascii="Arial" w:hAnsi="Arial" w:cs="Arial"/>
          <w:lang w:val="es-CO"/>
        </w:rPr>
      </w:pPr>
      <w:r w:rsidRPr="00763430">
        <w:rPr>
          <w:rFonts w:ascii="Arial" w:hAnsi="Arial" w:cs="Arial"/>
          <w:b/>
          <w:lang w:val="es-CO"/>
        </w:rPr>
        <w:t>Nota:</w:t>
      </w:r>
      <w:r w:rsidRPr="00763430">
        <w:rPr>
          <w:rFonts w:ascii="Arial" w:hAnsi="Arial" w:cs="Arial"/>
          <w:lang w:val="es-CO"/>
        </w:rPr>
        <w:t xml:space="preserve"> Este numeral se diligenciara cuando la Entidad actúa como arrendatario, de lo contario, colocar NO APLICA. </w:t>
      </w:r>
    </w:p>
    <w:p w:rsidR="006F7322" w:rsidRDefault="006F7322" w:rsidP="00071E41">
      <w:pPr>
        <w:jc w:val="both"/>
        <w:rPr>
          <w:rFonts w:ascii="Arial" w:hAnsi="Arial" w:cs="Arial"/>
          <w:sz w:val="20"/>
          <w:szCs w:val="20"/>
          <w:lang w:val="es-CO"/>
        </w:rPr>
      </w:pPr>
    </w:p>
    <w:p w:rsidR="00143623" w:rsidRPr="006417E0" w:rsidRDefault="00316F5F" w:rsidP="006417E0">
      <w:pPr>
        <w:jc w:val="center"/>
        <w:rPr>
          <w:rFonts w:ascii="Arial" w:hAnsi="Arial" w:cs="Arial"/>
          <w:b/>
          <w:u w:val="single"/>
        </w:rPr>
      </w:pPr>
      <w:r w:rsidRPr="006F7322">
        <w:rPr>
          <w:rFonts w:ascii="Arial" w:hAnsi="Arial" w:cs="Arial"/>
          <w:b/>
          <w:u w:val="single"/>
        </w:rPr>
        <w:t>4</w:t>
      </w:r>
      <w:r w:rsidR="00143623" w:rsidRPr="006F7322">
        <w:rPr>
          <w:rFonts w:ascii="Arial" w:hAnsi="Arial" w:cs="Arial"/>
          <w:b/>
          <w:u w:val="single"/>
        </w:rPr>
        <w:t>.</w:t>
      </w:r>
      <w:r w:rsidR="00143623" w:rsidRPr="006F7322">
        <w:rPr>
          <w:rFonts w:ascii="Arial" w:hAnsi="Arial" w:cs="Arial"/>
          <w:u w:val="single"/>
        </w:rPr>
        <w:t xml:space="preserve"> </w:t>
      </w:r>
      <w:r w:rsidR="006417E0" w:rsidRPr="006417E0">
        <w:rPr>
          <w:rFonts w:ascii="Arial" w:hAnsi="Arial" w:cs="Arial"/>
          <w:b/>
          <w:u w:val="single"/>
        </w:rPr>
        <w:t xml:space="preserve">GARANTÍAS QUE LA ENTIDAD ESTATAL EXIGIRÁ PARA LA EJECUCIÓN DEL </w:t>
      </w:r>
      <w:r w:rsidR="00A63536" w:rsidRPr="006417E0">
        <w:rPr>
          <w:rFonts w:ascii="Arial" w:hAnsi="Arial" w:cs="Arial"/>
          <w:b/>
          <w:u w:val="single"/>
        </w:rPr>
        <w:t>CONTRATO</w:t>
      </w:r>
      <w:r w:rsidR="00A63536">
        <w:rPr>
          <w:rFonts w:ascii="Arial" w:hAnsi="Arial" w:cs="Arial"/>
          <w:b/>
          <w:u w:val="single"/>
        </w:rPr>
        <w:t xml:space="preserve"> (</w:t>
      </w:r>
      <w:r w:rsidR="00F667F0">
        <w:rPr>
          <w:rFonts w:ascii="Arial" w:hAnsi="Arial" w:cs="Arial"/>
          <w:b/>
        </w:rPr>
        <w:t>en caso de requerirse</w:t>
      </w:r>
      <w:r w:rsidR="00945F75">
        <w:rPr>
          <w:rFonts w:ascii="Arial" w:hAnsi="Arial" w:cs="Arial"/>
          <w:b/>
        </w:rPr>
        <w:t>)</w:t>
      </w:r>
    </w:p>
    <w:p w:rsidR="00143623" w:rsidRDefault="00143623" w:rsidP="0014362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5548"/>
        <w:gridCol w:w="1018"/>
        <w:gridCol w:w="2828"/>
      </w:tblGrid>
      <w:tr w:rsidR="00143623" w:rsidRPr="009E3445" w:rsidTr="00143623">
        <w:trPr>
          <w:trHeight w:val="64"/>
        </w:trPr>
        <w:tc>
          <w:tcPr>
            <w:tcW w:w="2953" w:type="pct"/>
            <w:shd w:val="clear" w:color="auto" w:fill="D9D9D9"/>
            <w:vAlign w:val="center"/>
          </w:tcPr>
          <w:p w:rsidR="00143623" w:rsidRPr="009E3445" w:rsidRDefault="00143623" w:rsidP="00143623">
            <w:pPr>
              <w:jc w:val="center"/>
              <w:rPr>
                <w:rFonts w:ascii="Arial" w:hAnsi="Arial" w:cs="Arial"/>
                <w:b/>
              </w:rPr>
            </w:pPr>
            <w:r>
              <w:rPr>
                <w:rFonts w:ascii="Arial" w:hAnsi="Arial" w:cs="Arial"/>
                <w:b/>
              </w:rPr>
              <w:t>AMPARO</w:t>
            </w:r>
          </w:p>
        </w:tc>
        <w:tc>
          <w:tcPr>
            <w:tcW w:w="542" w:type="pct"/>
            <w:shd w:val="clear" w:color="auto" w:fill="D9D9D9"/>
            <w:vAlign w:val="center"/>
          </w:tcPr>
          <w:p w:rsidR="00143623" w:rsidRPr="009E3445" w:rsidRDefault="00143623" w:rsidP="00143623">
            <w:pPr>
              <w:jc w:val="center"/>
              <w:rPr>
                <w:rFonts w:ascii="Arial" w:hAnsi="Arial" w:cs="Arial"/>
                <w:b/>
              </w:rPr>
            </w:pPr>
            <w:r w:rsidRPr="009E3445">
              <w:rPr>
                <w:rFonts w:ascii="Arial" w:hAnsi="Arial" w:cs="Arial"/>
                <w:b/>
              </w:rPr>
              <w:t>%</w:t>
            </w:r>
          </w:p>
        </w:tc>
        <w:tc>
          <w:tcPr>
            <w:tcW w:w="1505" w:type="pct"/>
            <w:shd w:val="clear" w:color="auto" w:fill="D9D9D9"/>
            <w:vAlign w:val="center"/>
          </w:tcPr>
          <w:p w:rsidR="00143623" w:rsidRPr="009E3445" w:rsidRDefault="00143623" w:rsidP="00143623">
            <w:pPr>
              <w:jc w:val="center"/>
              <w:rPr>
                <w:rFonts w:ascii="Arial" w:hAnsi="Arial" w:cs="Arial"/>
                <w:b/>
              </w:rPr>
            </w:pPr>
            <w:r w:rsidRPr="009E3445">
              <w:rPr>
                <w:rFonts w:ascii="Arial" w:hAnsi="Arial" w:cs="Arial"/>
                <w:b/>
              </w:rPr>
              <w:t>VIGENCIA</w:t>
            </w:r>
          </w:p>
        </w:tc>
      </w:tr>
      <w:tr w:rsidR="00143623" w:rsidRPr="009E3445" w:rsidTr="00143623">
        <w:trPr>
          <w:trHeight w:val="262"/>
        </w:trPr>
        <w:tc>
          <w:tcPr>
            <w:tcW w:w="2953" w:type="pct"/>
            <w:shd w:val="clear" w:color="auto" w:fill="FFFFFF"/>
            <w:vAlign w:val="center"/>
          </w:tcPr>
          <w:p w:rsidR="00143623" w:rsidRPr="009E3445" w:rsidRDefault="00143623" w:rsidP="00143623">
            <w:pPr>
              <w:jc w:val="both"/>
              <w:rPr>
                <w:rFonts w:ascii="Arial" w:hAnsi="Arial" w:cs="Arial"/>
                <w:iCs/>
                <w:lang w:val="es-MX"/>
              </w:rPr>
            </w:pPr>
            <w:r w:rsidRPr="003D7359">
              <w:rPr>
                <w:rFonts w:ascii="Arial" w:hAnsi="Arial" w:cs="Arial"/>
                <w:highlight w:val="green"/>
              </w:rPr>
              <w:t>…</w:t>
            </w:r>
          </w:p>
        </w:tc>
        <w:tc>
          <w:tcPr>
            <w:tcW w:w="542" w:type="pct"/>
            <w:shd w:val="clear" w:color="auto" w:fill="FFFFFF"/>
            <w:vAlign w:val="center"/>
          </w:tcPr>
          <w:p w:rsidR="00143623" w:rsidRPr="009E3445" w:rsidRDefault="00143623" w:rsidP="00143623">
            <w:pPr>
              <w:jc w:val="center"/>
              <w:rPr>
                <w:rFonts w:ascii="Arial" w:hAnsi="Arial" w:cs="Arial"/>
                <w:iCs/>
                <w:lang w:val="es-MX"/>
              </w:rPr>
            </w:pPr>
          </w:p>
        </w:tc>
        <w:tc>
          <w:tcPr>
            <w:tcW w:w="1505" w:type="pct"/>
            <w:shd w:val="clear" w:color="auto" w:fill="FFFFFF"/>
            <w:vAlign w:val="center"/>
          </w:tcPr>
          <w:p w:rsidR="00143623" w:rsidRPr="009E3445" w:rsidRDefault="00143623" w:rsidP="00143623">
            <w:pPr>
              <w:jc w:val="both"/>
              <w:rPr>
                <w:rFonts w:ascii="Arial" w:hAnsi="Arial" w:cs="Arial"/>
                <w:iCs/>
                <w:lang w:val="es-MX"/>
              </w:rPr>
            </w:pPr>
          </w:p>
        </w:tc>
      </w:tr>
    </w:tbl>
    <w:p w:rsidR="005C2564" w:rsidRDefault="005C2564" w:rsidP="005C2564">
      <w:pPr>
        <w:spacing w:afterAutospacing="1" w:line="276" w:lineRule="auto"/>
        <w:contextualSpacing/>
        <w:jc w:val="both"/>
        <w:rPr>
          <w:rFonts w:ascii="Arial" w:hAnsi="Arial" w:cs="Arial"/>
        </w:rPr>
      </w:pPr>
      <w:r w:rsidRPr="69284B8D">
        <w:rPr>
          <w:rFonts w:ascii="Arial" w:hAnsi="Arial" w:cs="Arial"/>
          <w:b/>
          <w:bCs/>
        </w:rPr>
        <w:lastRenderedPageBreak/>
        <w:t xml:space="preserve">Justificación: </w:t>
      </w:r>
      <w:r w:rsidRPr="69284B8D">
        <w:rPr>
          <w:rFonts w:ascii="Arial" w:hAnsi="Arial" w:cs="Arial"/>
          <w:highlight w:val="green"/>
        </w:rPr>
        <w:t>…</w:t>
      </w:r>
    </w:p>
    <w:p w:rsidR="005C2564" w:rsidRDefault="005C2564" w:rsidP="005C2564">
      <w:pPr>
        <w:spacing w:afterAutospacing="1" w:line="276" w:lineRule="auto"/>
        <w:contextualSpacing/>
        <w:jc w:val="both"/>
        <w:rPr>
          <w:rFonts w:ascii="Arial" w:hAnsi="Arial" w:cs="Arial"/>
        </w:rPr>
      </w:pPr>
    </w:p>
    <w:p w:rsidR="005C2564" w:rsidRPr="005C2564" w:rsidRDefault="005C2564" w:rsidP="005C2564">
      <w:pPr>
        <w:spacing w:afterAutospacing="1" w:line="276" w:lineRule="auto"/>
        <w:jc w:val="both"/>
        <w:rPr>
          <w:rFonts w:ascii="Arial" w:hAnsi="Arial" w:cs="Arial"/>
          <w:b/>
          <w:bCs/>
          <w:u w:val="single"/>
        </w:rPr>
      </w:pPr>
      <w:r w:rsidRPr="69284B8D">
        <w:rPr>
          <w:rFonts w:ascii="Arial" w:hAnsi="Arial" w:cs="Arial"/>
          <w:b/>
          <w:bCs/>
        </w:rPr>
        <w:t>Nota:</w:t>
      </w:r>
      <w:r w:rsidRPr="69284B8D">
        <w:rPr>
          <w:rFonts w:ascii="Arial" w:hAnsi="Arial" w:cs="Arial"/>
        </w:rPr>
        <w:t xml:space="preserve"> Las garantías NO serán obligatorias en </w:t>
      </w:r>
      <w:r w:rsidR="0069628B">
        <w:rPr>
          <w:rFonts w:ascii="Arial" w:hAnsi="Arial" w:cs="Arial"/>
        </w:rPr>
        <w:t>la contratación directa</w:t>
      </w:r>
      <w:r w:rsidRPr="69284B8D">
        <w:rPr>
          <w:rFonts w:ascii="Arial" w:hAnsi="Arial" w:cs="Arial"/>
        </w:rPr>
        <w:t>, de acuerdo a lo establecido en el artículo</w:t>
      </w:r>
      <w:r w:rsidRPr="69284B8D">
        <w:rPr>
          <w:rFonts w:ascii="Arial" w:eastAsia="Arial" w:hAnsi="Arial" w:cs="Arial"/>
        </w:rPr>
        <w:t xml:space="preserve"> 2.2.1.2.1.4.5. </w:t>
      </w:r>
      <w:proofErr w:type="gramStart"/>
      <w:r w:rsidRPr="69284B8D">
        <w:rPr>
          <w:rFonts w:ascii="Arial" w:eastAsia="Arial" w:hAnsi="Arial" w:cs="Arial"/>
        </w:rPr>
        <w:t>del</w:t>
      </w:r>
      <w:proofErr w:type="gramEnd"/>
      <w:r w:rsidRPr="69284B8D">
        <w:rPr>
          <w:rFonts w:ascii="Arial" w:eastAsia="Arial" w:hAnsi="Arial" w:cs="Arial"/>
        </w:rPr>
        <w:t xml:space="preserve"> Decreto 1082 de 2015</w:t>
      </w:r>
      <w:r w:rsidRPr="69284B8D">
        <w:rPr>
          <w:rFonts w:ascii="Arial" w:hAnsi="Arial" w:cs="Arial"/>
        </w:rPr>
        <w:t xml:space="preserve">, sin embargo, su no inclusión deberá ser justificada. </w:t>
      </w:r>
    </w:p>
    <w:p w:rsidR="00143623" w:rsidRPr="006F7322" w:rsidRDefault="00316F5F" w:rsidP="00143623">
      <w:pPr>
        <w:jc w:val="center"/>
        <w:rPr>
          <w:rFonts w:ascii="Arial" w:hAnsi="Arial" w:cs="Arial"/>
          <w:b/>
          <w:u w:val="single"/>
        </w:rPr>
      </w:pPr>
      <w:r w:rsidRPr="006F7322">
        <w:rPr>
          <w:rFonts w:ascii="Arial" w:hAnsi="Arial" w:cs="Arial"/>
          <w:b/>
          <w:u w:val="single"/>
        </w:rPr>
        <w:t>5</w:t>
      </w:r>
      <w:r w:rsidR="00143623" w:rsidRPr="006F7322">
        <w:rPr>
          <w:rFonts w:ascii="Arial" w:hAnsi="Arial" w:cs="Arial"/>
          <w:b/>
          <w:u w:val="single"/>
        </w:rPr>
        <w:t>. ANEXOS QUE HACEN PARTE INTEGRA</w:t>
      </w:r>
      <w:r w:rsidR="002928C8" w:rsidRPr="006F7322">
        <w:rPr>
          <w:rFonts w:ascii="Arial" w:hAnsi="Arial" w:cs="Arial"/>
          <w:b/>
          <w:u w:val="single"/>
        </w:rPr>
        <w:t>L</w:t>
      </w:r>
      <w:r w:rsidR="00143623" w:rsidRPr="006F7322">
        <w:rPr>
          <w:rFonts w:ascii="Arial" w:hAnsi="Arial" w:cs="Arial"/>
          <w:b/>
          <w:u w:val="single"/>
        </w:rPr>
        <w:t xml:space="preserve"> DEL PRESENTE DOCUMENTO</w:t>
      </w:r>
      <w:r w:rsidR="002E3E18" w:rsidRPr="006F7322">
        <w:rPr>
          <w:rFonts w:ascii="Arial" w:hAnsi="Arial" w:cs="Arial"/>
          <w:b/>
          <w:u w:val="single"/>
        </w:rPr>
        <w:t xml:space="preserve"> </w:t>
      </w:r>
    </w:p>
    <w:p w:rsidR="002E3E18" w:rsidRDefault="002E3E18" w:rsidP="002E3E18">
      <w:pPr>
        <w:rPr>
          <w:rFonts w:ascii="Arial" w:hAnsi="Arial" w:cs="Arial"/>
          <w:b/>
        </w:rPr>
      </w:pPr>
    </w:p>
    <w:p w:rsidR="002E3E18" w:rsidRPr="00143623" w:rsidRDefault="00316F5F" w:rsidP="002E3E18">
      <w:pPr>
        <w:pStyle w:val="Prrafodelista"/>
        <w:ind w:left="0"/>
        <w:rPr>
          <w:rFonts w:ascii="Arial" w:hAnsi="Arial" w:cs="Arial"/>
          <w:b/>
        </w:rPr>
      </w:pPr>
      <w:r>
        <w:rPr>
          <w:rFonts w:ascii="Arial" w:hAnsi="Arial" w:cs="Arial"/>
          <w:b/>
        </w:rPr>
        <w:t>5</w:t>
      </w:r>
      <w:r w:rsidR="002E3E18">
        <w:rPr>
          <w:rFonts w:ascii="Arial" w:hAnsi="Arial" w:cs="Arial"/>
          <w:b/>
        </w:rPr>
        <w:t xml:space="preserve">.1. </w:t>
      </w:r>
      <w:r w:rsidR="006F7322">
        <w:rPr>
          <w:rFonts w:ascii="Arial" w:hAnsi="Arial" w:cs="Arial"/>
          <w:b/>
        </w:rPr>
        <w:t>DATOS DEL</w:t>
      </w:r>
      <w:r w:rsidR="00D64D09">
        <w:rPr>
          <w:rFonts w:ascii="Arial" w:hAnsi="Arial" w:cs="Arial"/>
          <w:b/>
        </w:rPr>
        <w:t xml:space="preserve"> FUTURO</w:t>
      </w:r>
      <w:r w:rsidR="006F7322">
        <w:rPr>
          <w:rFonts w:ascii="Arial" w:hAnsi="Arial" w:cs="Arial"/>
          <w:b/>
        </w:rPr>
        <w:t xml:space="preserve"> CONTATISTA</w:t>
      </w:r>
    </w:p>
    <w:p w:rsidR="002E3E18" w:rsidRPr="00143623" w:rsidRDefault="002E3E18" w:rsidP="002E3E18">
      <w:pPr>
        <w:pStyle w:val="Prrafodelista"/>
        <w:ind w:left="0"/>
        <w:jc w:val="center"/>
        <w:rPr>
          <w:rFonts w:ascii="Arial" w:hAnsi="Arial" w:cs="Arial"/>
          <w:b/>
          <w:sz w:val="20"/>
          <w:szCs w:val="20"/>
          <w:lang w:val="es-CO"/>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921"/>
      </w:tblGrid>
      <w:tr w:rsidR="002E3E18" w:rsidRPr="004C19BE" w:rsidTr="002E3E18">
        <w:tc>
          <w:tcPr>
            <w:tcW w:w="1311" w:type="pct"/>
            <w:shd w:val="clear" w:color="auto" w:fill="BFBFBF"/>
            <w:vAlign w:val="center"/>
          </w:tcPr>
          <w:p w:rsidR="002E3E18" w:rsidRPr="00143623" w:rsidRDefault="006F7322" w:rsidP="00106CB4">
            <w:pPr>
              <w:jc w:val="both"/>
              <w:rPr>
                <w:rFonts w:ascii="Arial" w:hAnsi="Arial" w:cs="Arial"/>
                <w:b/>
              </w:rPr>
            </w:pPr>
            <w:r>
              <w:rPr>
                <w:rFonts w:ascii="Arial" w:hAnsi="Arial" w:cs="Arial"/>
                <w:b/>
              </w:rPr>
              <w:t>Contratista</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2E3E18" w:rsidP="00106CB4">
            <w:pPr>
              <w:jc w:val="both"/>
              <w:rPr>
                <w:rFonts w:ascii="Arial" w:hAnsi="Arial" w:cs="Arial"/>
                <w:b/>
              </w:rPr>
            </w:pPr>
            <w:r w:rsidRPr="00143623">
              <w:rPr>
                <w:rFonts w:ascii="Arial" w:hAnsi="Arial" w:cs="Arial"/>
                <w:b/>
              </w:rPr>
              <w:t>Representante Legal</w:t>
            </w:r>
            <w:r w:rsidR="002E35C1">
              <w:rPr>
                <w:rFonts w:ascii="Arial" w:hAnsi="Arial" w:cs="Arial"/>
                <w:b/>
              </w:rPr>
              <w:t xml:space="preserve"> </w:t>
            </w:r>
            <w:r w:rsidR="002E35C1" w:rsidRPr="002E35C1">
              <w:rPr>
                <w:rFonts w:ascii="Arial" w:hAnsi="Arial" w:cs="Arial"/>
                <w:b/>
                <w:sz w:val="16"/>
                <w:szCs w:val="16"/>
              </w:rPr>
              <w:t>(cuando se trate de persona jurídica)</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2E3E18" w:rsidP="00106CB4">
            <w:pPr>
              <w:jc w:val="both"/>
              <w:rPr>
                <w:rFonts w:ascii="Arial" w:hAnsi="Arial" w:cs="Arial"/>
                <w:b/>
              </w:rPr>
            </w:pPr>
            <w:r w:rsidRPr="00143623">
              <w:rPr>
                <w:rFonts w:ascii="Arial" w:hAnsi="Arial" w:cs="Arial"/>
                <w:b/>
              </w:rPr>
              <w:t>Dirección/Ciudad</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2E3E18" w:rsidP="00106CB4">
            <w:pPr>
              <w:jc w:val="both"/>
              <w:rPr>
                <w:rFonts w:ascii="Arial" w:hAnsi="Arial" w:cs="Arial"/>
                <w:b/>
              </w:rPr>
            </w:pPr>
            <w:r w:rsidRPr="00143623">
              <w:rPr>
                <w:rFonts w:ascii="Arial" w:hAnsi="Arial" w:cs="Arial"/>
                <w:b/>
              </w:rPr>
              <w:t>Teléfono</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2E3E18" w:rsidP="00106CB4">
            <w:pPr>
              <w:jc w:val="both"/>
              <w:rPr>
                <w:rFonts w:ascii="Arial" w:hAnsi="Arial" w:cs="Arial"/>
                <w:b/>
              </w:rPr>
            </w:pPr>
            <w:r w:rsidRPr="00143623">
              <w:rPr>
                <w:rFonts w:ascii="Arial" w:hAnsi="Arial" w:cs="Arial"/>
                <w:b/>
              </w:rPr>
              <w:t>Correo Electrónico</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2E3E18" w:rsidP="00106CB4">
            <w:pPr>
              <w:jc w:val="both"/>
              <w:rPr>
                <w:rFonts w:ascii="Arial" w:hAnsi="Arial" w:cs="Arial"/>
                <w:b/>
              </w:rPr>
            </w:pPr>
            <w:r w:rsidRPr="00143623">
              <w:rPr>
                <w:rFonts w:ascii="Arial" w:hAnsi="Arial" w:cs="Arial"/>
                <w:b/>
              </w:rPr>
              <w:t>Justificación</w:t>
            </w:r>
          </w:p>
        </w:tc>
        <w:tc>
          <w:tcPr>
            <w:tcW w:w="3689" w:type="pct"/>
            <w:vAlign w:val="center"/>
          </w:tcPr>
          <w:p w:rsidR="002E3E18" w:rsidRPr="004C19BE" w:rsidRDefault="002E3E18" w:rsidP="00106CB4">
            <w:pPr>
              <w:jc w:val="both"/>
              <w:rPr>
                <w:rFonts w:ascii="Arial" w:hAnsi="Arial" w:cs="Arial"/>
                <w:sz w:val="18"/>
                <w:szCs w:val="18"/>
              </w:rPr>
            </w:pPr>
          </w:p>
        </w:tc>
      </w:tr>
    </w:tbl>
    <w:p w:rsidR="00A14EFA" w:rsidRDefault="00A14EFA" w:rsidP="00A14EFA">
      <w:pPr>
        <w:jc w:val="both"/>
        <w:rPr>
          <w:rFonts w:ascii="Arial" w:hAnsi="Arial" w:cs="Arial"/>
          <w:sz w:val="20"/>
          <w:szCs w:val="20"/>
          <w:lang w:val="es-CO"/>
        </w:rPr>
      </w:pPr>
    </w:p>
    <w:p w:rsidR="00A14EFA" w:rsidRDefault="00316F5F" w:rsidP="00A14EFA">
      <w:pPr>
        <w:jc w:val="both"/>
        <w:rPr>
          <w:rFonts w:ascii="Arial" w:hAnsi="Arial" w:cs="Arial"/>
          <w:b/>
        </w:rPr>
      </w:pPr>
      <w:r>
        <w:rPr>
          <w:rFonts w:ascii="Arial" w:hAnsi="Arial" w:cs="Arial"/>
          <w:b/>
        </w:rPr>
        <w:t>5</w:t>
      </w:r>
      <w:r w:rsidR="00A14EFA">
        <w:rPr>
          <w:rFonts w:ascii="Arial" w:hAnsi="Arial" w:cs="Arial"/>
          <w:sz w:val="20"/>
          <w:szCs w:val="20"/>
          <w:lang w:val="es-CO"/>
        </w:rPr>
        <w:t>.</w:t>
      </w:r>
      <w:r w:rsidR="00A14EFA" w:rsidRPr="002E3E18">
        <w:rPr>
          <w:rFonts w:ascii="Arial" w:hAnsi="Arial" w:cs="Arial"/>
          <w:b/>
        </w:rPr>
        <w:t xml:space="preserve">2. </w:t>
      </w:r>
      <w:r w:rsidR="00A14EFA">
        <w:rPr>
          <w:rFonts w:ascii="Arial" w:hAnsi="Arial" w:cs="Arial"/>
          <w:b/>
        </w:rPr>
        <w:t>SUPERVISIÓN</w:t>
      </w:r>
    </w:p>
    <w:p w:rsidR="00A14EFA" w:rsidRDefault="00A14EFA" w:rsidP="00A14EFA">
      <w:pPr>
        <w:jc w:val="both"/>
        <w:rPr>
          <w:rFonts w:ascii="Arial" w:hAnsi="Arial" w:cs="Arial"/>
          <w:sz w:val="20"/>
          <w:szCs w:val="20"/>
          <w:lang w:val="es-CO"/>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921"/>
      </w:tblGrid>
      <w:tr w:rsidR="00A14EFA" w:rsidRPr="004C19BE" w:rsidTr="003022AA">
        <w:tc>
          <w:tcPr>
            <w:tcW w:w="1311" w:type="pct"/>
            <w:shd w:val="clear" w:color="auto" w:fill="BFBFBF"/>
            <w:vAlign w:val="center"/>
          </w:tcPr>
          <w:p w:rsidR="00A14EFA" w:rsidRPr="00143623" w:rsidRDefault="00A14EFA" w:rsidP="003022AA">
            <w:pPr>
              <w:jc w:val="both"/>
              <w:rPr>
                <w:rFonts w:ascii="Arial" w:hAnsi="Arial" w:cs="Arial"/>
                <w:b/>
              </w:rPr>
            </w:pPr>
            <w:r>
              <w:rPr>
                <w:rFonts w:ascii="Arial" w:hAnsi="Arial" w:cs="Arial"/>
                <w:b/>
              </w:rPr>
              <w:t>Grado y Nombre</w:t>
            </w:r>
          </w:p>
        </w:tc>
        <w:tc>
          <w:tcPr>
            <w:tcW w:w="3689" w:type="pct"/>
            <w:vAlign w:val="center"/>
          </w:tcPr>
          <w:p w:rsidR="00A14EFA" w:rsidRPr="004C19BE" w:rsidRDefault="00A14EFA" w:rsidP="003022AA">
            <w:pPr>
              <w:jc w:val="both"/>
              <w:rPr>
                <w:rFonts w:ascii="Arial" w:hAnsi="Arial" w:cs="Arial"/>
                <w:sz w:val="18"/>
                <w:szCs w:val="18"/>
              </w:rPr>
            </w:pPr>
          </w:p>
        </w:tc>
      </w:tr>
      <w:tr w:rsidR="00A14EFA" w:rsidRPr="004C19BE" w:rsidTr="003022AA">
        <w:tc>
          <w:tcPr>
            <w:tcW w:w="1311" w:type="pct"/>
            <w:shd w:val="clear" w:color="auto" w:fill="BFBFBF"/>
            <w:vAlign w:val="center"/>
          </w:tcPr>
          <w:p w:rsidR="00A14EFA" w:rsidRPr="00143623" w:rsidRDefault="00A14EFA" w:rsidP="003022AA">
            <w:pPr>
              <w:jc w:val="both"/>
              <w:rPr>
                <w:rFonts w:ascii="Arial" w:hAnsi="Arial" w:cs="Arial"/>
                <w:b/>
              </w:rPr>
            </w:pPr>
            <w:r>
              <w:rPr>
                <w:rFonts w:ascii="Arial" w:hAnsi="Arial" w:cs="Arial"/>
                <w:b/>
              </w:rPr>
              <w:t>Dependencia a la que pertenece</w:t>
            </w:r>
          </w:p>
        </w:tc>
        <w:tc>
          <w:tcPr>
            <w:tcW w:w="3689" w:type="pct"/>
            <w:vAlign w:val="center"/>
          </w:tcPr>
          <w:p w:rsidR="00A14EFA" w:rsidRPr="004C19BE" w:rsidRDefault="00A14EFA" w:rsidP="003022AA">
            <w:pPr>
              <w:jc w:val="both"/>
              <w:rPr>
                <w:rFonts w:ascii="Arial" w:hAnsi="Arial" w:cs="Arial"/>
                <w:sz w:val="18"/>
                <w:szCs w:val="18"/>
              </w:rPr>
            </w:pPr>
          </w:p>
        </w:tc>
      </w:tr>
      <w:tr w:rsidR="00A14EFA" w:rsidRPr="004C19BE" w:rsidTr="003022AA">
        <w:tc>
          <w:tcPr>
            <w:tcW w:w="1311" w:type="pct"/>
            <w:shd w:val="clear" w:color="auto" w:fill="BFBFBF"/>
            <w:vAlign w:val="center"/>
          </w:tcPr>
          <w:p w:rsidR="00A14EFA" w:rsidRPr="00143623" w:rsidRDefault="00A14EFA" w:rsidP="003022AA">
            <w:pPr>
              <w:jc w:val="both"/>
              <w:rPr>
                <w:rFonts w:ascii="Arial" w:hAnsi="Arial" w:cs="Arial"/>
                <w:b/>
              </w:rPr>
            </w:pPr>
            <w:r w:rsidRPr="00143623">
              <w:rPr>
                <w:rFonts w:ascii="Arial" w:hAnsi="Arial" w:cs="Arial"/>
                <w:b/>
              </w:rPr>
              <w:t>Teléfono</w:t>
            </w:r>
          </w:p>
        </w:tc>
        <w:tc>
          <w:tcPr>
            <w:tcW w:w="3689" w:type="pct"/>
            <w:vAlign w:val="center"/>
          </w:tcPr>
          <w:p w:rsidR="00A14EFA" w:rsidRPr="004C19BE" w:rsidRDefault="00A14EFA" w:rsidP="003022AA">
            <w:pPr>
              <w:jc w:val="both"/>
              <w:rPr>
                <w:rFonts w:ascii="Arial" w:hAnsi="Arial" w:cs="Arial"/>
                <w:sz w:val="18"/>
                <w:szCs w:val="18"/>
              </w:rPr>
            </w:pPr>
          </w:p>
        </w:tc>
      </w:tr>
      <w:tr w:rsidR="00A14EFA" w:rsidRPr="004C19BE" w:rsidTr="003022AA">
        <w:tc>
          <w:tcPr>
            <w:tcW w:w="1311" w:type="pct"/>
            <w:shd w:val="clear" w:color="auto" w:fill="BFBFBF"/>
            <w:vAlign w:val="center"/>
          </w:tcPr>
          <w:p w:rsidR="00A14EFA" w:rsidRPr="00143623" w:rsidRDefault="00A14EFA" w:rsidP="003022AA">
            <w:pPr>
              <w:jc w:val="both"/>
              <w:rPr>
                <w:rFonts w:ascii="Arial" w:hAnsi="Arial" w:cs="Arial"/>
                <w:b/>
              </w:rPr>
            </w:pPr>
            <w:r w:rsidRPr="00143623">
              <w:rPr>
                <w:rFonts w:ascii="Arial" w:hAnsi="Arial" w:cs="Arial"/>
                <w:b/>
              </w:rPr>
              <w:t>Correo Electrónico</w:t>
            </w:r>
          </w:p>
        </w:tc>
        <w:tc>
          <w:tcPr>
            <w:tcW w:w="3689" w:type="pct"/>
            <w:vAlign w:val="center"/>
          </w:tcPr>
          <w:p w:rsidR="00A14EFA" w:rsidRPr="004C19BE" w:rsidRDefault="00A14EFA" w:rsidP="003022AA">
            <w:pPr>
              <w:jc w:val="both"/>
              <w:rPr>
                <w:rFonts w:ascii="Arial" w:hAnsi="Arial" w:cs="Arial"/>
                <w:sz w:val="18"/>
                <w:szCs w:val="18"/>
              </w:rPr>
            </w:pPr>
          </w:p>
        </w:tc>
      </w:tr>
      <w:tr w:rsidR="008D12ED" w:rsidRPr="004C19BE" w:rsidTr="003022AA">
        <w:tc>
          <w:tcPr>
            <w:tcW w:w="1311" w:type="pct"/>
            <w:shd w:val="clear" w:color="auto" w:fill="BFBFBF"/>
            <w:vAlign w:val="center"/>
          </w:tcPr>
          <w:p w:rsidR="008D12ED" w:rsidRPr="00143623" w:rsidRDefault="008D12ED" w:rsidP="003022AA">
            <w:pPr>
              <w:jc w:val="both"/>
              <w:rPr>
                <w:rFonts w:ascii="Arial" w:hAnsi="Arial" w:cs="Arial"/>
                <w:b/>
              </w:rPr>
            </w:pPr>
            <w:r>
              <w:rPr>
                <w:rFonts w:ascii="Arial" w:hAnsi="Arial" w:cs="Arial"/>
                <w:b/>
              </w:rPr>
              <w:t>Justificación</w:t>
            </w:r>
          </w:p>
        </w:tc>
        <w:tc>
          <w:tcPr>
            <w:tcW w:w="3689" w:type="pct"/>
            <w:vAlign w:val="center"/>
          </w:tcPr>
          <w:p w:rsidR="008D12ED" w:rsidRPr="004C19BE" w:rsidRDefault="008D12ED" w:rsidP="003022AA">
            <w:pPr>
              <w:jc w:val="both"/>
              <w:rPr>
                <w:rFonts w:ascii="Arial" w:hAnsi="Arial" w:cs="Arial"/>
                <w:sz w:val="18"/>
                <w:szCs w:val="18"/>
              </w:rPr>
            </w:pPr>
          </w:p>
        </w:tc>
      </w:tr>
    </w:tbl>
    <w:p w:rsidR="00A14EFA" w:rsidRDefault="00A14EFA" w:rsidP="002E3E18">
      <w:pPr>
        <w:jc w:val="both"/>
        <w:rPr>
          <w:rFonts w:ascii="Arial" w:hAnsi="Arial" w:cs="Arial"/>
          <w:sz w:val="20"/>
          <w:szCs w:val="20"/>
          <w:lang w:val="es-CO"/>
        </w:rPr>
      </w:pPr>
    </w:p>
    <w:p w:rsidR="002E3E18" w:rsidRDefault="00316F5F" w:rsidP="002E3E18">
      <w:pPr>
        <w:jc w:val="both"/>
        <w:rPr>
          <w:rFonts w:ascii="Arial" w:hAnsi="Arial" w:cs="Arial"/>
          <w:sz w:val="20"/>
          <w:szCs w:val="20"/>
          <w:lang w:val="es-CO"/>
        </w:rPr>
      </w:pPr>
      <w:r>
        <w:rPr>
          <w:rFonts w:ascii="Arial" w:hAnsi="Arial" w:cs="Arial"/>
          <w:b/>
        </w:rPr>
        <w:t>5</w:t>
      </w:r>
      <w:r w:rsidR="002E3E18">
        <w:rPr>
          <w:rFonts w:ascii="Arial" w:hAnsi="Arial" w:cs="Arial"/>
          <w:sz w:val="20"/>
          <w:szCs w:val="20"/>
          <w:lang w:val="es-CO"/>
        </w:rPr>
        <w:t>.</w:t>
      </w:r>
      <w:r w:rsidR="00A14EFA">
        <w:rPr>
          <w:rFonts w:ascii="Arial" w:hAnsi="Arial" w:cs="Arial"/>
          <w:b/>
        </w:rPr>
        <w:t>3</w:t>
      </w:r>
      <w:r w:rsidR="002E3E18" w:rsidRPr="002E3E18">
        <w:rPr>
          <w:rFonts w:ascii="Arial" w:hAnsi="Arial" w:cs="Arial"/>
          <w:b/>
        </w:rPr>
        <w:t xml:space="preserve">. </w:t>
      </w:r>
      <w:r w:rsidR="002E3E18" w:rsidRPr="0069045F">
        <w:rPr>
          <w:rFonts w:ascii="Arial" w:hAnsi="Arial" w:cs="Arial"/>
          <w:b/>
        </w:rPr>
        <w:t xml:space="preserve">ANEXOS </w:t>
      </w:r>
    </w:p>
    <w:p w:rsidR="002E3E18" w:rsidRDefault="002E3E18" w:rsidP="002E3E18">
      <w:pPr>
        <w:jc w:val="both"/>
        <w:rPr>
          <w:rFonts w:ascii="Arial" w:hAnsi="Arial" w:cs="Arial"/>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718"/>
        <w:gridCol w:w="443"/>
        <w:gridCol w:w="630"/>
      </w:tblGrid>
      <w:tr w:rsidR="006F7322" w:rsidTr="006B7B66">
        <w:tc>
          <w:tcPr>
            <w:tcW w:w="0" w:type="auto"/>
            <w:shd w:val="clear" w:color="auto" w:fill="D9D9D9"/>
            <w:vAlign w:val="center"/>
          </w:tcPr>
          <w:p w:rsidR="006F7322" w:rsidRPr="006B7B66" w:rsidRDefault="006F7322" w:rsidP="006B7B66">
            <w:pPr>
              <w:spacing w:after="100" w:afterAutospacing="1" w:line="276" w:lineRule="auto"/>
              <w:contextualSpacing/>
              <w:jc w:val="center"/>
              <w:rPr>
                <w:rFonts w:ascii="Arial" w:hAnsi="Arial" w:cs="Arial"/>
                <w:b/>
              </w:rPr>
            </w:pPr>
            <w:r w:rsidRPr="006B7B66">
              <w:rPr>
                <w:rFonts w:ascii="Arial" w:hAnsi="Arial" w:cs="Arial"/>
                <w:b/>
              </w:rPr>
              <w:t>No.</w:t>
            </w:r>
          </w:p>
        </w:tc>
        <w:tc>
          <w:tcPr>
            <w:tcW w:w="0" w:type="auto"/>
            <w:shd w:val="clear" w:color="auto" w:fill="D9D9D9"/>
            <w:vAlign w:val="center"/>
          </w:tcPr>
          <w:p w:rsidR="006F7322" w:rsidRPr="006B7B66" w:rsidRDefault="006F7322" w:rsidP="006B7B66">
            <w:pPr>
              <w:spacing w:after="100" w:afterAutospacing="1" w:line="276" w:lineRule="auto"/>
              <w:contextualSpacing/>
              <w:jc w:val="center"/>
              <w:rPr>
                <w:rFonts w:ascii="Arial" w:hAnsi="Arial" w:cs="Arial"/>
                <w:b/>
              </w:rPr>
            </w:pPr>
            <w:r w:rsidRPr="006B7B66">
              <w:rPr>
                <w:rFonts w:ascii="Arial" w:hAnsi="Arial" w:cs="Arial"/>
                <w:b/>
              </w:rPr>
              <w:t>DOCUMENTO</w:t>
            </w:r>
          </w:p>
        </w:tc>
        <w:tc>
          <w:tcPr>
            <w:tcW w:w="0" w:type="auto"/>
            <w:shd w:val="clear" w:color="auto" w:fill="D9D9D9"/>
            <w:vAlign w:val="center"/>
          </w:tcPr>
          <w:p w:rsidR="006F7322" w:rsidRPr="006B7B66" w:rsidRDefault="006F7322" w:rsidP="006B7B66">
            <w:pPr>
              <w:spacing w:after="100" w:afterAutospacing="1" w:line="276" w:lineRule="auto"/>
              <w:contextualSpacing/>
              <w:jc w:val="center"/>
              <w:rPr>
                <w:rFonts w:ascii="Arial" w:hAnsi="Arial" w:cs="Arial"/>
                <w:b/>
              </w:rPr>
            </w:pPr>
            <w:r w:rsidRPr="006B7B66">
              <w:rPr>
                <w:rFonts w:ascii="Arial" w:hAnsi="Arial" w:cs="Arial"/>
                <w:b/>
              </w:rPr>
              <w:t>SI</w:t>
            </w:r>
          </w:p>
        </w:tc>
        <w:tc>
          <w:tcPr>
            <w:tcW w:w="0" w:type="auto"/>
            <w:shd w:val="clear" w:color="auto" w:fill="D9D9D9"/>
            <w:vAlign w:val="center"/>
          </w:tcPr>
          <w:p w:rsidR="006F7322" w:rsidRPr="006B7B66" w:rsidRDefault="006F7322" w:rsidP="006B7B66">
            <w:pPr>
              <w:spacing w:after="100" w:afterAutospacing="1" w:line="276" w:lineRule="auto"/>
              <w:contextualSpacing/>
              <w:jc w:val="center"/>
              <w:rPr>
                <w:rFonts w:ascii="Arial" w:hAnsi="Arial" w:cs="Arial"/>
                <w:b/>
              </w:rPr>
            </w:pPr>
            <w:r w:rsidRPr="006B7B66">
              <w:rPr>
                <w:rFonts w:ascii="Arial" w:hAnsi="Arial" w:cs="Arial"/>
                <w:b/>
              </w:rPr>
              <w:t>N/A</w:t>
            </w:r>
          </w:p>
        </w:tc>
      </w:tr>
      <w:tr w:rsidR="006F7322" w:rsidTr="006B7B66">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r w:rsidRPr="006B7B66">
              <w:rPr>
                <w:rFonts w:ascii="Arial" w:hAnsi="Arial" w:cs="Arial"/>
              </w:rPr>
              <w:t>1</w:t>
            </w:r>
          </w:p>
        </w:tc>
        <w:tc>
          <w:tcPr>
            <w:tcW w:w="0" w:type="auto"/>
            <w:shd w:val="clear" w:color="auto" w:fill="auto"/>
            <w:vAlign w:val="center"/>
          </w:tcPr>
          <w:p w:rsidR="006F7322" w:rsidRPr="006B7B66" w:rsidRDefault="006F7322" w:rsidP="006B7B66">
            <w:pPr>
              <w:spacing w:after="100" w:afterAutospacing="1" w:line="276" w:lineRule="auto"/>
              <w:contextualSpacing/>
              <w:jc w:val="both"/>
              <w:rPr>
                <w:rFonts w:ascii="Arial" w:hAnsi="Arial" w:cs="Arial"/>
              </w:rPr>
            </w:pPr>
            <w:r w:rsidRPr="006B7B66">
              <w:rPr>
                <w:rFonts w:ascii="Arial" w:hAnsi="Arial" w:cs="Arial"/>
              </w:rPr>
              <w:t>Documentos del oferente - contratista</w:t>
            </w: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r>
      <w:tr w:rsidR="006F7322" w:rsidTr="006B7B66">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r w:rsidRPr="006B7B66">
              <w:rPr>
                <w:rFonts w:ascii="Arial" w:hAnsi="Arial" w:cs="Arial"/>
              </w:rPr>
              <w:t>2</w:t>
            </w:r>
          </w:p>
        </w:tc>
        <w:tc>
          <w:tcPr>
            <w:tcW w:w="0" w:type="auto"/>
            <w:shd w:val="clear" w:color="auto" w:fill="auto"/>
            <w:vAlign w:val="center"/>
          </w:tcPr>
          <w:p w:rsidR="006F7322" w:rsidRPr="006B7B66" w:rsidRDefault="006F7322" w:rsidP="006B7B66">
            <w:pPr>
              <w:spacing w:after="100" w:afterAutospacing="1" w:line="276" w:lineRule="auto"/>
              <w:contextualSpacing/>
              <w:jc w:val="both"/>
              <w:rPr>
                <w:rFonts w:ascii="Arial" w:hAnsi="Arial" w:cs="Arial"/>
              </w:rPr>
            </w:pPr>
            <w:r w:rsidRPr="006B7B66">
              <w:rPr>
                <w:rFonts w:ascii="Arial" w:hAnsi="Arial" w:cs="Arial"/>
              </w:rPr>
              <w:t xml:space="preserve">Acta Escogencia </w:t>
            </w: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r>
      <w:tr w:rsidR="006F7322" w:rsidTr="006B7B66">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r w:rsidRPr="006B7B66">
              <w:rPr>
                <w:rFonts w:ascii="Arial" w:hAnsi="Arial" w:cs="Arial"/>
              </w:rPr>
              <w:t>3</w:t>
            </w:r>
          </w:p>
        </w:tc>
        <w:tc>
          <w:tcPr>
            <w:tcW w:w="0" w:type="auto"/>
            <w:shd w:val="clear" w:color="auto" w:fill="auto"/>
            <w:vAlign w:val="center"/>
          </w:tcPr>
          <w:p w:rsidR="006F7322" w:rsidRPr="006B7B66" w:rsidRDefault="006F7322" w:rsidP="006B7B66">
            <w:pPr>
              <w:spacing w:after="100" w:afterAutospacing="1" w:line="276" w:lineRule="auto"/>
              <w:contextualSpacing/>
              <w:jc w:val="both"/>
              <w:rPr>
                <w:rFonts w:ascii="Arial" w:hAnsi="Arial" w:cs="Arial"/>
              </w:rPr>
            </w:pPr>
            <w:r w:rsidRPr="006B7B66">
              <w:rPr>
                <w:rFonts w:ascii="Arial" w:hAnsi="Arial" w:cs="Arial"/>
              </w:rPr>
              <w:t>Certificado del Plan de Adquisiciones</w:t>
            </w: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r>
      <w:tr w:rsidR="006F7322" w:rsidTr="006B7B66">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r w:rsidRPr="006B7B66">
              <w:rPr>
                <w:rFonts w:ascii="Arial" w:hAnsi="Arial" w:cs="Arial"/>
              </w:rPr>
              <w:t>4</w:t>
            </w:r>
          </w:p>
        </w:tc>
        <w:tc>
          <w:tcPr>
            <w:tcW w:w="0" w:type="auto"/>
            <w:shd w:val="clear" w:color="auto" w:fill="auto"/>
            <w:vAlign w:val="center"/>
          </w:tcPr>
          <w:p w:rsidR="006F7322" w:rsidRPr="006B7B66" w:rsidRDefault="006F7322" w:rsidP="006B7B66">
            <w:pPr>
              <w:spacing w:after="100" w:afterAutospacing="1" w:line="276" w:lineRule="auto"/>
              <w:contextualSpacing/>
              <w:jc w:val="both"/>
              <w:rPr>
                <w:rFonts w:ascii="Arial" w:hAnsi="Arial" w:cs="Arial"/>
              </w:rPr>
            </w:pPr>
            <w:r w:rsidRPr="006B7B66">
              <w:rPr>
                <w:rFonts w:ascii="Arial" w:hAnsi="Arial" w:cs="Arial"/>
              </w:rPr>
              <w:t>Certificado de Disponibilidad Presupuestal – SIIF Nación</w:t>
            </w: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r>
      <w:tr w:rsidR="006F7322" w:rsidTr="006B7B66">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r w:rsidRPr="006B7B66">
              <w:rPr>
                <w:rFonts w:ascii="Arial" w:hAnsi="Arial" w:cs="Arial"/>
              </w:rPr>
              <w:t>5</w:t>
            </w:r>
          </w:p>
        </w:tc>
        <w:tc>
          <w:tcPr>
            <w:tcW w:w="0" w:type="auto"/>
            <w:shd w:val="clear" w:color="auto" w:fill="auto"/>
            <w:vAlign w:val="center"/>
          </w:tcPr>
          <w:p w:rsidR="006F7322" w:rsidRPr="006B7B66" w:rsidRDefault="006F7322" w:rsidP="006B7B66">
            <w:pPr>
              <w:spacing w:after="100" w:afterAutospacing="1" w:line="276" w:lineRule="auto"/>
              <w:contextualSpacing/>
              <w:jc w:val="both"/>
              <w:rPr>
                <w:rFonts w:ascii="Arial" w:hAnsi="Arial" w:cs="Arial"/>
              </w:rPr>
            </w:pPr>
            <w:r w:rsidRPr="006B7B66">
              <w:rPr>
                <w:rFonts w:ascii="Arial" w:hAnsi="Arial" w:cs="Arial"/>
              </w:rPr>
              <w:t>Oficio de autorización de vigencias futuras</w:t>
            </w: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r>
      <w:tr w:rsidR="006F7322" w:rsidTr="006B7B66">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r w:rsidRPr="006B7B66">
              <w:rPr>
                <w:rFonts w:ascii="Arial" w:hAnsi="Arial" w:cs="Arial"/>
              </w:rPr>
              <w:t>7</w:t>
            </w:r>
          </w:p>
        </w:tc>
        <w:tc>
          <w:tcPr>
            <w:tcW w:w="0" w:type="auto"/>
            <w:shd w:val="clear" w:color="auto" w:fill="auto"/>
            <w:vAlign w:val="center"/>
          </w:tcPr>
          <w:p w:rsidR="006F7322" w:rsidRPr="006B7B66" w:rsidRDefault="006F7322" w:rsidP="006B7B66">
            <w:pPr>
              <w:spacing w:after="100" w:afterAutospacing="1" w:line="276" w:lineRule="auto"/>
              <w:contextualSpacing/>
              <w:jc w:val="both"/>
              <w:rPr>
                <w:rFonts w:ascii="Arial" w:hAnsi="Arial" w:cs="Arial"/>
              </w:rPr>
            </w:pPr>
            <w:r w:rsidRPr="006B7B66">
              <w:rPr>
                <w:rFonts w:ascii="Arial" w:hAnsi="Arial" w:cs="Arial"/>
              </w:rPr>
              <w:t>Pantallazo consulta SILOG o Certificación Almacenista de la existencia del bien inmueble dentro de los inventarios</w:t>
            </w:r>
            <w:r w:rsidR="00B43900">
              <w:rPr>
                <w:rFonts w:ascii="Arial" w:hAnsi="Arial" w:cs="Arial"/>
              </w:rPr>
              <w:t>.</w:t>
            </w: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r>
      <w:tr w:rsidR="006F7322" w:rsidTr="006B7B66">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r w:rsidRPr="006B7B66">
              <w:rPr>
                <w:rFonts w:ascii="Arial" w:hAnsi="Arial" w:cs="Arial"/>
              </w:rPr>
              <w:t>8</w:t>
            </w:r>
          </w:p>
        </w:tc>
        <w:tc>
          <w:tcPr>
            <w:tcW w:w="0" w:type="auto"/>
            <w:shd w:val="clear" w:color="auto" w:fill="auto"/>
            <w:vAlign w:val="center"/>
          </w:tcPr>
          <w:p w:rsidR="006F7322" w:rsidRPr="006B7B66" w:rsidRDefault="006F7322" w:rsidP="006B7B66">
            <w:pPr>
              <w:spacing w:after="100" w:afterAutospacing="1" w:line="276" w:lineRule="auto"/>
              <w:contextualSpacing/>
              <w:jc w:val="both"/>
              <w:rPr>
                <w:rFonts w:ascii="Arial" w:hAnsi="Arial" w:cs="Arial"/>
              </w:rPr>
            </w:pPr>
            <w:r w:rsidRPr="006B7B66">
              <w:rPr>
                <w:rFonts w:ascii="Arial" w:hAnsi="Arial" w:cs="Arial"/>
                <w:highlight w:val="green"/>
              </w:rPr>
              <w:t>…..</w:t>
            </w: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c>
          <w:tcPr>
            <w:tcW w:w="0" w:type="auto"/>
            <w:shd w:val="clear" w:color="auto" w:fill="auto"/>
            <w:vAlign w:val="center"/>
          </w:tcPr>
          <w:p w:rsidR="006F7322" w:rsidRPr="006B7B66" w:rsidRDefault="006F7322" w:rsidP="006B7B66">
            <w:pPr>
              <w:spacing w:after="100" w:afterAutospacing="1" w:line="276" w:lineRule="auto"/>
              <w:contextualSpacing/>
              <w:jc w:val="center"/>
              <w:rPr>
                <w:rFonts w:ascii="Arial" w:hAnsi="Arial" w:cs="Arial"/>
              </w:rPr>
            </w:pPr>
          </w:p>
        </w:tc>
      </w:tr>
    </w:tbl>
    <w:p w:rsidR="00ED4286" w:rsidRDefault="00ED4286" w:rsidP="00945F75">
      <w:pPr>
        <w:jc w:val="both"/>
        <w:rPr>
          <w:rFonts w:ascii="Arial" w:hAnsi="Arial" w:cs="Arial"/>
          <w:b/>
        </w:rPr>
      </w:pPr>
    </w:p>
    <w:p w:rsidR="00ED4286" w:rsidRDefault="00ED4286" w:rsidP="00945F75">
      <w:pPr>
        <w:jc w:val="both"/>
        <w:rPr>
          <w:rFonts w:ascii="Arial" w:hAnsi="Arial" w:cs="Arial"/>
          <w:b/>
        </w:rPr>
      </w:pPr>
    </w:p>
    <w:p w:rsidR="00945F75" w:rsidRDefault="00945F75" w:rsidP="00945F75">
      <w:pPr>
        <w:jc w:val="both"/>
        <w:rPr>
          <w:rFonts w:ascii="Arial" w:hAnsi="Arial" w:cs="Arial"/>
          <w:b/>
        </w:rPr>
      </w:pPr>
      <w:r w:rsidRPr="007E4D4D">
        <w:rPr>
          <w:rFonts w:ascii="Arial" w:hAnsi="Arial" w:cs="Arial"/>
          <w:b/>
        </w:rPr>
        <w:lastRenderedPageBreak/>
        <w:t>FIRMAS:</w:t>
      </w:r>
    </w:p>
    <w:p w:rsidR="00A14EFA" w:rsidRDefault="00A14EFA" w:rsidP="00945F75">
      <w:pPr>
        <w:jc w:val="both"/>
        <w:rPr>
          <w:rFonts w:ascii="Arial" w:hAnsi="Arial" w:cs="Arial"/>
          <w:b/>
        </w:rPr>
      </w:pPr>
    </w:p>
    <w:tbl>
      <w:tblPr>
        <w:tblW w:w="0" w:type="auto"/>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gridCol w:w="4440"/>
      </w:tblGrid>
      <w:tr w:rsidR="00FD1B1A" w:rsidRPr="00214099" w:rsidTr="007140E3">
        <w:trPr>
          <w:trHeight w:val="1155"/>
        </w:trPr>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D1B1A" w:rsidRDefault="00FD1B1A" w:rsidP="007140E3">
            <w:pPr>
              <w:spacing w:before="100" w:beforeAutospacing="1" w:after="100" w:afterAutospacing="1"/>
              <w:textAlignment w:val="baseline"/>
              <w:rPr>
                <w:rFonts w:eastAsia="Times New Roman"/>
                <w:lang w:val="es-CO" w:eastAsia="es-CO"/>
              </w:rPr>
            </w:pPr>
          </w:p>
          <w:p w:rsidR="00FD1B1A" w:rsidRDefault="00FD1B1A" w:rsidP="007140E3">
            <w:pPr>
              <w:spacing w:before="100" w:beforeAutospacing="1" w:after="100" w:afterAutospacing="1"/>
              <w:textAlignment w:val="baseline"/>
              <w:rPr>
                <w:rFonts w:eastAsia="Times New Roman"/>
                <w:lang w:val="es-CO" w:eastAsia="es-CO"/>
              </w:rPr>
            </w:pPr>
          </w:p>
          <w:p w:rsidR="001B3EF0" w:rsidRDefault="001B3EF0" w:rsidP="007140E3">
            <w:pPr>
              <w:spacing w:before="100" w:beforeAutospacing="1" w:after="100" w:afterAutospacing="1"/>
              <w:textAlignment w:val="baseline"/>
              <w:rPr>
                <w:rFonts w:eastAsia="Times New Roman"/>
                <w:lang w:val="es-CO" w:eastAsia="es-CO"/>
              </w:rPr>
            </w:pPr>
          </w:p>
          <w:p w:rsidR="00FD1B1A" w:rsidRPr="00214099" w:rsidRDefault="00FD1B1A" w:rsidP="007140E3">
            <w:pPr>
              <w:spacing w:before="100" w:beforeAutospacing="1" w:after="100" w:afterAutospacing="1"/>
              <w:textAlignment w:val="baseline"/>
              <w:rPr>
                <w:rFonts w:eastAsia="Times New Roman"/>
                <w:lang w:val="es-CO" w:eastAsia="es-CO"/>
              </w:rPr>
            </w:pP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D1B1A" w:rsidRPr="00214099" w:rsidRDefault="00FD1B1A" w:rsidP="007140E3">
            <w:pPr>
              <w:spacing w:before="100" w:beforeAutospacing="1" w:after="100" w:afterAutospacing="1"/>
              <w:textAlignment w:val="baseline"/>
              <w:rPr>
                <w:rFonts w:eastAsia="Times New Roman"/>
                <w:lang w:val="es-CO" w:eastAsia="es-CO"/>
              </w:rPr>
            </w:pPr>
            <w:r w:rsidRPr="00214099">
              <w:rPr>
                <w:rFonts w:ascii="Arial" w:eastAsia="Times New Roman" w:hAnsi="Arial" w:cs="Arial"/>
                <w:sz w:val="18"/>
                <w:szCs w:val="18"/>
                <w:lang w:val="es-CO" w:eastAsia="es-CO"/>
              </w:rPr>
              <w:t> </w:t>
            </w:r>
          </w:p>
          <w:p w:rsidR="00FD1B1A" w:rsidRPr="00214099" w:rsidRDefault="00FD1B1A" w:rsidP="007140E3">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sz w:val="18"/>
                <w:szCs w:val="18"/>
                <w:lang w:val="es-CO" w:eastAsia="es-CO"/>
              </w:rPr>
              <w:t> </w:t>
            </w:r>
          </w:p>
        </w:tc>
      </w:tr>
      <w:tr w:rsidR="00FD1B1A" w:rsidRPr="00214099" w:rsidTr="007140E3">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D1B1A" w:rsidRPr="00214099" w:rsidRDefault="00FD1B1A" w:rsidP="007140E3">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sz w:val="22"/>
                <w:szCs w:val="22"/>
                <w:lang w:val="es-CO" w:eastAsia="es-CO"/>
              </w:rPr>
              <w:t>(Grado Nombres y Apellidos Completos) </w:t>
            </w:r>
          </w:p>
          <w:p w:rsidR="00FD1B1A" w:rsidRPr="00214099" w:rsidRDefault="00FD1B1A" w:rsidP="007140E3">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b/>
                <w:bCs/>
                <w:sz w:val="22"/>
                <w:szCs w:val="22"/>
                <w:lang w:val="es-CO" w:eastAsia="es-CO"/>
              </w:rPr>
              <w:t>Delegado Contractual</w:t>
            </w:r>
            <w:r w:rsidRPr="00214099">
              <w:rPr>
                <w:rFonts w:ascii="Arial" w:eastAsia="Times New Roman" w:hAnsi="Arial" w:cs="Arial"/>
                <w:sz w:val="22"/>
                <w:szCs w:val="22"/>
                <w:lang w:val="es-CO" w:eastAsia="es-CO"/>
              </w:rPr>
              <w:t> </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D1B1A" w:rsidRPr="00214099" w:rsidRDefault="00FD1B1A" w:rsidP="007140E3">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sz w:val="22"/>
                <w:szCs w:val="22"/>
                <w:lang w:val="es-CO" w:eastAsia="es-CO"/>
              </w:rPr>
              <w:t>(Grado Nombres y Apellidos Completos) </w:t>
            </w:r>
          </w:p>
          <w:p w:rsidR="00FD1B1A" w:rsidRPr="00214099" w:rsidRDefault="00FD1B1A" w:rsidP="007140E3">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b/>
                <w:bCs/>
                <w:sz w:val="22"/>
                <w:szCs w:val="22"/>
                <w:lang w:val="es-CO" w:eastAsia="es-CO"/>
              </w:rPr>
              <w:t>Gerente del Proyecto</w:t>
            </w:r>
            <w:r w:rsidRPr="00214099">
              <w:rPr>
                <w:rFonts w:ascii="Arial" w:eastAsia="Times New Roman" w:hAnsi="Arial" w:cs="Arial"/>
                <w:sz w:val="22"/>
                <w:szCs w:val="22"/>
                <w:lang w:val="es-CO" w:eastAsia="es-CO"/>
              </w:rPr>
              <w:t> </w:t>
            </w:r>
          </w:p>
        </w:tc>
      </w:tr>
      <w:tr w:rsidR="00FD1B1A" w:rsidRPr="00214099" w:rsidTr="007140E3">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D1B1A" w:rsidRDefault="00FD1B1A" w:rsidP="007140E3">
            <w:pPr>
              <w:spacing w:before="100" w:beforeAutospacing="1" w:after="100" w:afterAutospacing="1"/>
              <w:jc w:val="center"/>
              <w:textAlignment w:val="baseline"/>
              <w:rPr>
                <w:rFonts w:ascii="Arial" w:eastAsia="Times New Roman" w:hAnsi="Arial" w:cs="Arial"/>
                <w:sz w:val="22"/>
                <w:szCs w:val="22"/>
                <w:lang w:val="es-CO" w:eastAsia="es-CO"/>
              </w:rPr>
            </w:pPr>
            <w:r w:rsidRPr="00214099">
              <w:rPr>
                <w:rFonts w:ascii="Arial" w:eastAsia="Times New Roman" w:hAnsi="Arial" w:cs="Arial"/>
                <w:sz w:val="22"/>
                <w:szCs w:val="22"/>
                <w:lang w:val="es-CO" w:eastAsia="es-CO"/>
              </w:rPr>
              <w:t> </w:t>
            </w:r>
          </w:p>
          <w:p w:rsidR="001B3EF0" w:rsidRPr="00214099" w:rsidRDefault="001B3EF0" w:rsidP="007140E3">
            <w:pPr>
              <w:spacing w:before="100" w:beforeAutospacing="1" w:after="100" w:afterAutospacing="1"/>
              <w:jc w:val="center"/>
              <w:textAlignment w:val="baseline"/>
              <w:rPr>
                <w:rFonts w:eastAsia="Times New Roman"/>
                <w:lang w:val="es-CO" w:eastAsia="es-CO"/>
              </w:rPr>
            </w:pPr>
          </w:p>
          <w:p w:rsidR="00FD1B1A" w:rsidRDefault="00FD1B1A" w:rsidP="007140E3">
            <w:pPr>
              <w:spacing w:before="100" w:beforeAutospacing="1" w:after="100" w:afterAutospacing="1"/>
              <w:jc w:val="center"/>
              <w:textAlignment w:val="baseline"/>
              <w:rPr>
                <w:rFonts w:ascii="Calibri" w:eastAsia="Times New Roman" w:hAnsi="Calibri" w:cs="Calibri"/>
                <w:sz w:val="22"/>
                <w:szCs w:val="22"/>
                <w:lang w:val="es-CO" w:eastAsia="es-CO"/>
              </w:rPr>
            </w:pPr>
            <w:r w:rsidRPr="00214099">
              <w:rPr>
                <w:rFonts w:ascii="Calibri" w:eastAsia="Times New Roman" w:hAnsi="Calibri" w:cs="Calibri"/>
                <w:sz w:val="22"/>
                <w:szCs w:val="22"/>
                <w:lang w:val="es-CO" w:eastAsia="es-CO"/>
              </w:rPr>
              <w:t> </w:t>
            </w:r>
          </w:p>
          <w:p w:rsidR="00FD1B1A" w:rsidRPr="00214099" w:rsidRDefault="00FD1B1A" w:rsidP="007140E3">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sz w:val="22"/>
                <w:szCs w:val="22"/>
                <w:lang w:val="es-CO" w:eastAsia="es-CO"/>
              </w:rPr>
              <w:t>(Grado Nombres y Apellidos Completos) </w:t>
            </w:r>
          </w:p>
          <w:p w:rsidR="00FD1B1A" w:rsidRPr="00214099" w:rsidRDefault="00FD1B1A" w:rsidP="007140E3">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b/>
                <w:bCs/>
                <w:sz w:val="22"/>
                <w:szCs w:val="22"/>
                <w:lang w:val="es-CO" w:eastAsia="es-CO"/>
              </w:rPr>
              <w:t>Comité Estructurador Técnico</w:t>
            </w:r>
            <w:r w:rsidR="001B3EF0">
              <w:rPr>
                <w:rFonts w:ascii="Arial" w:eastAsia="Times New Roman" w:hAnsi="Arial" w:cs="Arial"/>
                <w:b/>
                <w:bCs/>
                <w:sz w:val="22"/>
                <w:szCs w:val="22"/>
                <w:lang w:val="es-CO" w:eastAsia="es-CO"/>
              </w:rPr>
              <w:t xml:space="preserve"> y Económico estructurador</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B3EF0" w:rsidRDefault="001B3EF0" w:rsidP="001B3EF0">
            <w:pPr>
              <w:spacing w:before="100" w:beforeAutospacing="1" w:after="100" w:afterAutospacing="1"/>
              <w:jc w:val="center"/>
              <w:textAlignment w:val="baseline"/>
              <w:rPr>
                <w:rFonts w:ascii="Calibri" w:eastAsia="Times New Roman" w:hAnsi="Calibri" w:cs="Calibri"/>
                <w:sz w:val="22"/>
                <w:szCs w:val="22"/>
                <w:lang w:val="es-CO" w:eastAsia="es-CO"/>
              </w:rPr>
            </w:pPr>
          </w:p>
          <w:p w:rsidR="001B3EF0" w:rsidRPr="00214099" w:rsidRDefault="001B3EF0" w:rsidP="001B3EF0">
            <w:pPr>
              <w:spacing w:before="100" w:beforeAutospacing="1" w:after="100" w:afterAutospacing="1"/>
              <w:jc w:val="center"/>
              <w:textAlignment w:val="baseline"/>
              <w:rPr>
                <w:rFonts w:eastAsia="Times New Roman"/>
                <w:lang w:val="es-CO" w:eastAsia="es-CO"/>
              </w:rPr>
            </w:pPr>
            <w:r w:rsidRPr="00214099">
              <w:rPr>
                <w:rFonts w:ascii="Calibri" w:eastAsia="Times New Roman" w:hAnsi="Calibri" w:cs="Calibri"/>
                <w:sz w:val="22"/>
                <w:szCs w:val="22"/>
                <w:lang w:val="es-CO" w:eastAsia="es-CO"/>
              </w:rPr>
              <w:t>  </w:t>
            </w:r>
          </w:p>
          <w:p w:rsidR="001B3EF0" w:rsidRPr="00214099" w:rsidRDefault="001B3EF0" w:rsidP="001B3EF0">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sz w:val="22"/>
                <w:szCs w:val="22"/>
                <w:lang w:val="es-CO" w:eastAsia="es-CO"/>
              </w:rPr>
              <w:t> </w:t>
            </w:r>
          </w:p>
          <w:p w:rsidR="001B3EF0" w:rsidRPr="00214099" w:rsidRDefault="001B3EF0" w:rsidP="001B3EF0">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sz w:val="22"/>
                <w:szCs w:val="22"/>
                <w:lang w:val="es-CO" w:eastAsia="es-CO"/>
              </w:rPr>
              <w:t>(Grado Nombres y Apellidos Completos) </w:t>
            </w:r>
          </w:p>
          <w:p w:rsidR="00FD1B1A" w:rsidRPr="00214099" w:rsidRDefault="001B3EF0" w:rsidP="001B3EF0">
            <w:pPr>
              <w:spacing w:before="100" w:beforeAutospacing="1" w:after="100" w:afterAutospacing="1"/>
              <w:jc w:val="center"/>
              <w:textAlignment w:val="baseline"/>
              <w:rPr>
                <w:rFonts w:eastAsia="Times New Roman"/>
                <w:lang w:val="es-CO" w:eastAsia="es-CO"/>
              </w:rPr>
            </w:pPr>
            <w:r w:rsidRPr="00214099">
              <w:rPr>
                <w:rFonts w:ascii="Arial" w:eastAsia="Times New Roman" w:hAnsi="Arial" w:cs="Arial"/>
                <w:b/>
                <w:bCs/>
                <w:sz w:val="22"/>
                <w:szCs w:val="22"/>
                <w:lang w:val="es-CO" w:eastAsia="es-CO"/>
              </w:rPr>
              <w:t>Comité Estructurador Jurídico</w:t>
            </w:r>
            <w:r w:rsidRPr="00214099">
              <w:rPr>
                <w:rFonts w:ascii="Arial" w:eastAsia="Times New Roman" w:hAnsi="Arial" w:cs="Arial"/>
                <w:sz w:val="22"/>
                <w:szCs w:val="22"/>
                <w:lang w:val="es-CO" w:eastAsia="es-CO"/>
              </w:rPr>
              <w:t> </w:t>
            </w:r>
            <w:r w:rsidR="00FD1B1A" w:rsidRPr="00214099">
              <w:rPr>
                <w:rFonts w:ascii="Arial" w:eastAsia="Times New Roman" w:hAnsi="Arial" w:cs="Arial"/>
                <w:sz w:val="22"/>
                <w:szCs w:val="22"/>
                <w:lang w:val="es-CO" w:eastAsia="es-CO"/>
              </w:rPr>
              <w:t> </w:t>
            </w:r>
          </w:p>
        </w:tc>
      </w:tr>
    </w:tbl>
    <w:p w:rsidR="00FD1B1A" w:rsidRPr="007E4D4D" w:rsidRDefault="00FD1B1A" w:rsidP="00945F75">
      <w:pPr>
        <w:jc w:val="both"/>
        <w:rPr>
          <w:rFonts w:ascii="Arial" w:hAnsi="Arial" w:cs="Arial"/>
          <w:b/>
        </w:rPr>
      </w:pPr>
    </w:p>
    <w:p w:rsidR="00945F75" w:rsidRDefault="00945F75" w:rsidP="00945F75">
      <w:pPr>
        <w:jc w:val="both"/>
        <w:rPr>
          <w:rFonts w:ascii="Arial" w:hAnsi="Arial" w:cs="Arial"/>
          <w:b/>
          <w:sz w:val="18"/>
          <w:szCs w:val="18"/>
        </w:rPr>
      </w:pPr>
    </w:p>
    <w:p w:rsidR="00180936" w:rsidRPr="004C19BE" w:rsidRDefault="00180936" w:rsidP="00945F75">
      <w:pPr>
        <w:jc w:val="both"/>
        <w:rPr>
          <w:rFonts w:ascii="Arial" w:hAnsi="Arial" w:cs="Arial"/>
          <w:b/>
          <w:sz w:val="18"/>
          <w:szCs w:val="18"/>
        </w:rPr>
      </w:pPr>
    </w:p>
    <w:p w:rsidR="00945F75" w:rsidRDefault="00945F75" w:rsidP="00945F75">
      <w:pPr>
        <w:jc w:val="both"/>
        <w:rPr>
          <w:rFonts w:ascii="Arial" w:hAnsi="Arial" w:cs="Arial"/>
        </w:rPr>
      </w:pPr>
    </w:p>
    <w:p w:rsidR="00945F75" w:rsidRDefault="00945F75" w:rsidP="00143623">
      <w:pPr>
        <w:jc w:val="both"/>
        <w:rPr>
          <w:rFonts w:ascii="Arial" w:hAnsi="Arial" w:cs="Arial"/>
          <w:b/>
          <w:sz w:val="18"/>
          <w:szCs w:val="18"/>
          <w:lang w:val="es-US"/>
        </w:rPr>
      </w:pPr>
    </w:p>
    <w:p w:rsidR="001B3EF0" w:rsidRDefault="001B3EF0" w:rsidP="00143623">
      <w:pPr>
        <w:jc w:val="both"/>
        <w:rPr>
          <w:rFonts w:ascii="Arial" w:hAnsi="Arial" w:cs="Arial"/>
          <w:b/>
          <w:sz w:val="18"/>
          <w:szCs w:val="18"/>
          <w:lang w:val="es-US"/>
        </w:rPr>
      </w:pPr>
    </w:p>
    <w:p w:rsidR="001B3EF0" w:rsidRDefault="001B3EF0" w:rsidP="00143623">
      <w:pPr>
        <w:jc w:val="both"/>
        <w:rPr>
          <w:rFonts w:ascii="Arial" w:hAnsi="Arial" w:cs="Arial"/>
          <w:b/>
          <w:sz w:val="18"/>
          <w:szCs w:val="18"/>
          <w:lang w:val="es-US"/>
        </w:rPr>
      </w:pPr>
    </w:p>
    <w:p w:rsidR="001B3EF0" w:rsidRDefault="001B3EF0" w:rsidP="00143623">
      <w:pPr>
        <w:jc w:val="both"/>
        <w:rPr>
          <w:rFonts w:ascii="Arial" w:hAnsi="Arial" w:cs="Arial"/>
          <w:b/>
          <w:sz w:val="18"/>
          <w:szCs w:val="18"/>
          <w:lang w:val="es-US"/>
        </w:rPr>
      </w:pPr>
    </w:p>
    <w:p w:rsidR="001B3EF0" w:rsidRDefault="001B3EF0" w:rsidP="00143623">
      <w:pPr>
        <w:jc w:val="both"/>
        <w:rPr>
          <w:rFonts w:ascii="Arial" w:hAnsi="Arial" w:cs="Arial"/>
          <w:b/>
          <w:sz w:val="18"/>
          <w:szCs w:val="18"/>
          <w:lang w:val="es-US"/>
        </w:rPr>
      </w:pPr>
    </w:p>
    <w:p w:rsidR="001B3EF0" w:rsidRDefault="001B3EF0" w:rsidP="00143623">
      <w:pPr>
        <w:jc w:val="both"/>
        <w:rPr>
          <w:rFonts w:ascii="Arial" w:hAnsi="Arial" w:cs="Arial"/>
          <w:b/>
          <w:sz w:val="18"/>
          <w:szCs w:val="18"/>
          <w:lang w:val="es-US"/>
        </w:rPr>
      </w:pPr>
    </w:p>
    <w:p w:rsidR="001B3EF0" w:rsidRDefault="001B3EF0" w:rsidP="00143623">
      <w:pPr>
        <w:jc w:val="both"/>
        <w:rPr>
          <w:rFonts w:ascii="Arial" w:hAnsi="Arial" w:cs="Arial"/>
          <w:b/>
          <w:sz w:val="18"/>
          <w:szCs w:val="18"/>
          <w:lang w:val="es-US"/>
        </w:rPr>
      </w:pPr>
    </w:p>
    <w:p w:rsidR="001B3EF0" w:rsidRDefault="001B3EF0" w:rsidP="00143623">
      <w:pPr>
        <w:jc w:val="both"/>
        <w:rPr>
          <w:rFonts w:ascii="Arial" w:hAnsi="Arial" w:cs="Arial"/>
          <w:b/>
          <w:sz w:val="18"/>
          <w:szCs w:val="18"/>
          <w:lang w:val="es-US"/>
        </w:rPr>
      </w:pPr>
    </w:p>
    <w:p w:rsidR="001B3EF0" w:rsidRDefault="001B3EF0" w:rsidP="00143623">
      <w:pPr>
        <w:jc w:val="both"/>
        <w:rPr>
          <w:rFonts w:ascii="Arial" w:hAnsi="Arial" w:cs="Arial"/>
          <w:b/>
          <w:sz w:val="18"/>
          <w:szCs w:val="18"/>
          <w:lang w:val="es-US"/>
        </w:rPr>
      </w:pPr>
    </w:p>
    <w:p w:rsidR="004603D8" w:rsidRDefault="004603D8"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180936" w:rsidRDefault="00180936" w:rsidP="00143623">
      <w:pPr>
        <w:jc w:val="both"/>
        <w:rPr>
          <w:rFonts w:ascii="Arial" w:hAnsi="Arial" w:cs="Arial"/>
          <w:b/>
          <w:sz w:val="18"/>
          <w:szCs w:val="18"/>
          <w:lang w:val="es-US"/>
        </w:rPr>
      </w:pPr>
    </w:p>
    <w:p w:rsidR="006E0239" w:rsidRDefault="006E0239" w:rsidP="00143623">
      <w:pPr>
        <w:jc w:val="both"/>
        <w:rPr>
          <w:rFonts w:ascii="Arial" w:hAnsi="Arial" w:cs="Arial"/>
          <w:b/>
          <w:sz w:val="18"/>
          <w:szCs w:val="18"/>
          <w:lang w:val="es-US"/>
        </w:rPr>
      </w:pPr>
    </w:p>
    <w:p w:rsidR="004603D8" w:rsidRDefault="004603D8" w:rsidP="00143623">
      <w:pPr>
        <w:jc w:val="both"/>
        <w:rPr>
          <w:rFonts w:ascii="Arial" w:hAnsi="Arial" w:cs="Arial"/>
          <w:b/>
          <w:sz w:val="18"/>
          <w:szCs w:val="18"/>
          <w:lang w:val="es-US"/>
        </w:rPr>
      </w:pPr>
    </w:p>
    <w:p w:rsidR="004603D8" w:rsidRDefault="004603D8" w:rsidP="004603D8">
      <w:pPr>
        <w:jc w:val="center"/>
        <w:rPr>
          <w:rFonts w:ascii="Arial" w:hAnsi="Arial" w:cs="Arial"/>
          <w:b/>
        </w:rPr>
      </w:pPr>
      <w:r w:rsidRPr="00EC3136">
        <w:rPr>
          <w:rFonts w:ascii="Arial" w:hAnsi="Arial" w:cs="Arial"/>
          <w:b/>
        </w:rPr>
        <w:lastRenderedPageBreak/>
        <w:t>INSTRUCTIVO DE DILIGENCIAMIENTO DEL FORMATO DE “</w:t>
      </w:r>
      <w:r w:rsidRPr="00EC3136">
        <w:rPr>
          <w:rFonts w:ascii="Arial" w:hAnsi="Arial" w:cs="Arial"/>
          <w:b/>
          <w:i/>
        </w:rPr>
        <w:t>ESTUDIOS Y DOCUMENTOS PREVIOS</w:t>
      </w:r>
      <w:r w:rsidRPr="00EC3136">
        <w:rPr>
          <w:rFonts w:ascii="Arial" w:hAnsi="Arial" w:cs="Arial"/>
          <w:b/>
        </w:rPr>
        <w:t>” (EDP)</w:t>
      </w:r>
    </w:p>
    <w:p w:rsidR="00180936" w:rsidRPr="00851D93" w:rsidRDefault="00180936" w:rsidP="004603D8">
      <w:pPr>
        <w:jc w:val="center"/>
        <w:rPr>
          <w:rFonts w:ascii="Arial" w:hAnsi="Arial" w:cs="Arial"/>
          <w:b/>
        </w:rPr>
      </w:pPr>
    </w:p>
    <w:p w:rsidR="004603D8" w:rsidRDefault="004603D8" w:rsidP="004603D8">
      <w:pPr>
        <w:jc w:val="both"/>
        <w:rPr>
          <w:rFonts w:ascii="Arial" w:hAnsi="Arial" w:cs="Arial"/>
        </w:rPr>
      </w:pPr>
      <w:r w:rsidRPr="00851D93">
        <w:rPr>
          <w:rFonts w:ascii="Arial" w:hAnsi="Arial" w:cs="Arial"/>
        </w:rPr>
        <w:t xml:space="preserve">El presente formato EDP es aplicable para </w:t>
      </w:r>
      <w:r>
        <w:rPr>
          <w:rFonts w:ascii="Arial" w:hAnsi="Arial" w:cs="Arial"/>
        </w:rPr>
        <w:t>la celebración de contratos de arr</w:t>
      </w:r>
      <w:r w:rsidR="002A491A">
        <w:rPr>
          <w:rFonts w:ascii="Arial" w:hAnsi="Arial" w:cs="Arial"/>
        </w:rPr>
        <w:t xml:space="preserve">endamiento </w:t>
      </w:r>
      <w:r w:rsidR="007D6599">
        <w:rPr>
          <w:rFonts w:ascii="Arial" w:hAnsi="Arial" w:cs="Arial"/>
        </w:rPr>
        <w:t>de bienes de la institución, indistintamente que se actúe en calidad de arrendador o arrendatario</w:t>
      </w:r>
      <w:r>
        <w:rPr>
          <w:rFonts w:ascii="Arial" w:hAnsi="Arial" w:cs="Arial"/>
        </w:rPr>
        <w:t>.</w:t>
      </w:r>
    </w:p>
    <w:p w:rsidR="004603D8" w:rsidRDefault="004603D8" w:rsidP="004603D8">
      <w:pPr>
        <w:jc w:val="both"/>
        <w:rPr>
          <w:rFonts w:ascii="Arial" w:hAnsi="Arial" w:cs="Arial"/>
        </w:rPr>
      </w:pPr>
    </w:p>
    <w:p w:rsidR="002A491A" w:rsidRPr="004B5E48" w:rsidRDefault="002A491A" w:rsidP="002A491A">
      <w:pPr>
        <w:spacing w:after="100" w:afterAutospacing="1" w:line="276" w:lineRule="auto"/>
        <w:contextualSpacing/>
        <w:jc w:val="both"/>
        <w:rPr>
          <w:rFonts w:ascii="Arial" w:hAnsi="Arial" w:cs="Arial"/>
        </w:rPr>
      </w:pPr>
      <w:r w:rsidRPr="004B5E48">
        <w:rPr>
          <w:rFonts w:ascii="Arial" w:hAnsi="Arial" w:cs="Arial"/>
        </w:rPr>
        <w:t>Lea cuidadosamente el presente Instructivo antes de iniciar la labor para la cual fue designado. E</w:t>
      </w:r>
      <w:r>
        <w:rPr>
          <w:rFonts w:ascii="Arial" w:hAnsi="Arial" w:cs="Arial"/>
        </w:rPr>
        <w:t xml:space="preserve">ste </w:t>
      </w:r>
      <w:r w:rsidRPr="004B5E48">
        <w:rPr>
          <w:rFonts w:ascii="Arial" w:hAnsi="Arial" w:cs="Arial"/>
        </w:rPr>
        <w:t>documento fue creado a partir de los parámetros señalados en el Decreto 1082 de 2015</w:t>
      </w:r>
      <w:r>
        <w:rPr>
          <w:rFonts w:ascii="Arial" w:hAnsi="Arial" w:cs="Arial"/>
        </w:rPr>
        <w:t xml:space="preserve">, </w:t>
      </w:r>
      <w:bookmarkStart w:id="2" w:name="_Hlk129942217"/>
      <w:r>
        <w:rPr>
          <w:rFonts w:ascii="Arial" w:hAnsi="Arial" w:cs="Arial"/>
        </w:rPr>
        <w:t xml:space="preserve">así como de guías y Manuales de CCE, </w:t>
      </w:r>
      <w:r w:rsidRPr="004B5E48">
        <w:rPr>
          <w:rFonts w:ascii="Arial" w:hAnsi="Arial" w:cs="Arial"/>
        </w:rPr>
        <w:t xml:space="preserve">consta de </w:t>
      </w:r>
      <w:r>
        <w:rPr>
          <w:rFonts w:ascii="Arial" w:hAnsi="Arial" w:cs="Arial"/>
        </w:rPr>
        <w:t xml:space="preserve">cinco (5) capítulos y es </w:t>
      </w:r>
      <w:r w:rsidRPr="004B5E48">
        <w:rPr>
          <w:rFonts w:ascii="Arial" w:hAnsi="Arial" w:cs="Arial"/>
          <w:b/>
        </w:rPr>
        <w:t>obligatorio</w:t>
      </w:r>
      <w:r w:rsidRPr="004B5E48">
        <w:rPr>
          <w:rFonts w:ascii="Arial" w:hAnsi="Arial" w:cs="Arial"/>
        </w:rPr>
        <w:t xml:space="preserve"> </w:t>
      </w:r>
      <w:bookmarkEnd w:id="2"/>
      <w:r w:rsidRPr="004B5E48">
        <w:rPr>
          <w:rFonts w:ascii="Arial" w:hAnsi="Arial" w:cs="Arial"/>
        </w:rPr>
        <w:t xml:space="preserve">para </w:t>
      </w:r>
      <w:r>
        <w:rPr>
          <w:rFonts w:ascii="Arial" w:hAnsi="Arial" w:cs="Arial"/>
        </w:rPr>
        <w:t xml:space="preserve">los arrendamientos a adelantarse por el procedimiento de Contratación Directa – Arrendamiento de bienes inmuebles establecido en el </w:t>
      </w:r>
      <w:proofErr w:type="gramStart"/>
      <w:r>
        <w:rPr>
          <w:rFonts w:ascii="Arial" w:hAnsi="Arial" w:cs="Arial"/>
        </w:rPr>
        <w:t xml:space="preserve">artículo </w:t>
      </w:r>
      <w:r>
        <w:rPr>
          <w:rStyle w:val="Textoennegrita"/>
        </w:rPr>
        <w:t xml:space="preserve"> </w:t>
      </w:r>
      <w:bookmarkStart w:id="3" w:name="2.2.1.2.1.4.11"/>
      <w:bookmarkEnd w:id="3"/>
      <w:r w:rsidRPr="002A491A">
        <w:rPr>
          <w:rFonts w:ascii="Arial" w:hAnsi="Arial" w:cs="Arial"/>
          <w:bCs/>
        </w:rPr>
        <w:t>2.2.1.2.1.4.11</w:t>
      </w:r>
      <w:proofErr w:type="gramEnd"/>
      <w:r w:rsidRPr="002A491A">
        <w:rPr>
          <w:rFonts w:ascii="Arial" w:hAnsi="Arial" w:cs="Arial"/>
          <w:bCs/>
        </w:rPr>
        <w:t>.</w:t>
      </w:r>
      <w:r>
        <w:rPr>
          <w:rStyle w:val="nfasis"/>
          <w:b/>
          <w:bCs/>
        </w:rPr>
        <w:t xml:space="preserve"> </w:t>
      </w:r>
      <w:r w:rsidRPr="00F977BA">
        <w:rPr>
          <w:rFonts w:ascii="Arial" w:hAnsi="Arial" w:cs="Arial"/>
          <w:i/>
        </w:rPr>
        <w:t>Ibídem</w:t>
      </w:r>
      <w:r>
        <w:rPr>
          <w:rFonts w:ascii="Arial" w:hAnsi="Arial" w:cs="Arial"/>
          <w:i/>
        </w:rPr>
        <w:t>.</w:t>
      </w:r>
    </w:p>
    <w:p w:rsidR="002A491A" w:rsidRPr="004B5E48" w:rsidRDefault="002A491A" w:rsidP="002A491A">
      <w:pPr>
        <w:spacing w:after="100" w:afterAutospacing="1" w:line="276" w:lineRule="auto"/>
        <w:contextualSpacing/>
        <w:jc w:val="both"/>
        <w:rPr>
          <w:rFonts w:ascii="Arial" w:hAnsi="Arial" w:cs="Arial"/>
        </w:rPr>
      </w:pPr>
    </w:p>
    <w:p w:rsidR="002A491A" w:rsidRPr="00BD0B2D" w:rsidRDefault="002A491A" w:rsidP="002A491A">
      <w:pPr>
        <w:spacing w:after="100" w:afterAutospacing="1" w:line="276" w:lineRule="auto"/>
        <w:contextualSpacing/>
        <w:jc w:val="both"/>
        <w:rPr>
          <w:rFonts w:ascii="Arial" w:hAnsi="Arial" w:cs="Arial"/>
          <w:b/>
        </w:rPr>
      </w:pPr>
      <w:r w:rsidRPr="00BD0B2D">
        <w:rPr>
          <w:rFonts w:ascii="Arial" w:hAnsi="Arial" w:cs="Arial"/>
          <w:b/>
        </w:rPr>
        <w:t>Nota: Por tratarse de un formato que se encuentra implementado por el sistema de Gestión de la Fuerza, no se deben eliminar campos del formato establecido, en el caso de que no se requiera información debe coloc</w:t>
      </w:r>
      <w:r>
        <w:rPr>
          <w:rFonts w:ascii="Arial" w:hAnsi="Arial" w:cs="Arial"/>
          <w:b/>
        </w:rPr>
        <w:t>arse No Aplica (N/A).</w:t>
      </w:r>
    </w:p>
    <w:p w:rsidR="004603D8" w:rsidRPr="00E203C9" w:rsidRDefault="004603D8" w:rsidP="004603D8">
      <w:pPr>
        <w:jc w:val="both"/>
        <w:rPr>
          <w:rFonts w:ascii="Arial" w:hAnsi="Arial" w:cs="Arial"/>
        </w:rPr>
      </w:pPr>
    </w:p>
    <w:p w:rsidR="002A491A" w:rsidRDefault="002A491A" w:rsidP="002A491A">
      <w:pPr>
        <w:spacing w:after="100" w:afterAutospacing="1" w:line="276" w:lineRule="auto"/>
        <w:contextualSpacing/>
        <w:jc w:val="both"/>
        <w:rPr>
          <w:rFonts w:ascii="Arial" w:hAnsi="Arial" w:cs="Arial"/>
        </w:rPr>
      </w:pPr>
      <w:r w:rsidRPr="004B5E48">
        <w:rPr>
          <w:rFonts w:ascii="Arial" w:hAnsi="Arial" w:cs="Arial"/>
        </w:rPr>
        <w:t>Para cumplir en debida forma la función estructuradora, es importante conocer previamente las políticas de la Agencia Nacional de Contratación Pública Colombia Compra Eficiente (guías, manuales y circulares)</w:t>
      </w:r>
      <w:r>
        <w:rPr>
          <w:rFonts w:ascii="Arial" w:hAnsi="Arial" w:cs="Arial"/>
        </w:rPr>
        <w:t xml:space="preserve">, </w:t>
      </w:r>
      <w:r w:rsidRPr="004B5E48">
        <w:rPr>
          <w:rFonts w:ascii="Arial" w:hAnsi="Arial" w:cs="Arial"/>
        </w:rPr>
        <w:t xml:space="preserve">del Ministerio de Defensa Nacional (resoluciones, manuales y directivas), </w:t>
      </w:r>
      <w:r w:rsidRPr="001C404F">
        <w:rPr>
          <w:rFonts w:ascii="Arial" w:hAnsi="Arial" w:cs="Arial"/>
        </w:rPr>
        <w:t xml:space="preserve">así como circulares y diferentes pronunciamientos emitidos por el Departamento Estratégico de Asuntos Jurídicos de la FAC, a fin de incluir toda la información relevante de acuerdo con la naturaleza y cuantía del objeto a contratar, de acuerdo con las particularidades de la modalidad de selección </w:t>
      </w:r>
      <w:r>
        <w:rPr>
          <w:rFonts w:ascii="Arial" w:hAnsi="Arial" w:cs="Arial"/>
        </w:rPr>
        <w:t>de contratación Directa.</w:t>
      </w:r>
    </w:p>
    <w:p w:rsidR="002A491A" w:rsidRDefault="002A491A" w:rsidP="002A491A">
      <w:pPr>
        <w:spacing w:after="100" w:afterAutospacing="1" w:line="276" w:lineRule="auto"/>
        <w:contextualSpacing/>
        <w:jc w:val="both"/>
        <w:rPr>
          <w:rFonts w:ascii="Arial" w:hAnsi="Arial" w:cs="Arial"/>
        </w:rPr>
      </w:pPr>
    </w:p>
    <w:p w:rsidR="002A491A" w:rsidRDefault="002A491A" w:rsidP="002A491A">
      <w:pPr>
        <w:spacing w:after="100" w:afterAutospacing="1" w:line="276" w:lineRule="auto"/>
        <w:contextualSpacing/>
        <w:jc w:val="both"/>
        <w:rPr>
          <w:rFonts w:ascii="Arial" w:hAnsi="Arial" w:cs="Arial"/>
        </w:rPr>
      </w:pPr>
      <w:r w:rsidRPr="001C404F">
        <w:rPr>
          <w:rFonts w:ascii="Arial" w:hAnsi="Arial" w:cs="Arial"/>
          <w:u w:val="single"/>
        </w:rPr>
        <w:t xml:space="preserve">Finalmente, </w:t>
      </w:r>
      <w:r>
        <w:rPr>
          <w:rFonts w:ascii="Arial" w:hAnsi="Arial" w:cs="Arial"/>
          <w:u w:val="single"/>
        </w:rPr>
        <w:t>se debe tener en cuenta</w:t>
      </w:r>
      <w:r w:rsidRPr="001C404F">
        <w:rPr>
          <w:rFonts w:ascii="Arial" w:hAnsi="Arial" w:cs="Arial"/>
          <w:u w:val="single"/>
        </w:rPr>
        <w:t xml:space="preserve"> que los estudios previos obedecen a un análisis conjunto e integral del contenido técnico, económico y jurídico de la necesidad de la entidad y de los requisitos del futuro proceso de contratación, en ese orden de ideas, cada uno de los capítulos debe ser analizado, a fin de que la información quede completamente diligenciada y de manera coherente</w:t>
      </w:r>
      <w:r w:rsidRPr="001C404F">
        <w:rPr>
          <w:rFonts w:ascii="Arial" w:hAnsi="Arial" w:cs="Arial"/>
        </w:rPr>
        <w:t>.</w:t>
      </w:r>
    </w:p>
    <w:p w:rsidR="002A491A" w:rsidRDefault="002A491A" w:rsidP="002A491A">
      <w:pPr>
        <w:spacing w:after="100" w:afterAutospacing="1" w:line="276" w:lineRule="auto"/>
        <w:contextualSpacing/>
        <w:jc w:val="both"/>
        <w:rPr>
          <w:rFonts w:ascii="Arial" w:hAnsi="Arial" w:cs="Arial"/>
        </w:rPr>
      </w:pPr>
    </w:p>
    <w:p w:rsidR="004603D8" w:rsidRDefault="004603D8" w:rsidP="002A491A">
      <w:pPr>
        <w:rPr>
          <w:rFonts w:ascii="Arial" w:hAnsi="Arial" w:cs="Arial"/>
          <w:b/>
        </w:rPr>
      </w:pPr>
    </w:p>
    <w:p w:rsidR="00796628" w:rsidRDefault="00796628" w:rsidP="002A491A">
      <w:pPr>
        <w:rPr>
          <w:rFonts w:ascii="Arial" w:hAnsi="Arial" w:cs="Arial"/>
          <w:b/>
        </w:rPr>
      </w:pPr>
    </w:p>
    <w:p w:rsidR="00796628" w:rsidRDefault="00796628" w:rsidP="002A491A">
      <w:pPr>
        <w:rPr>
          <w:rFonts w:ascii="Arial" w:hAnsi="Arial" w:cs="Arial"/>
          <w:b/>
        </w:rPr>
      </w:pPr>
    </w:p>
    <w:p w:rsidR="00796628" w:rsidRDefault="00796628" w:rsidP="002A491A">
      <w:pPr>
        <w:rPr>
          <w:rFonts w:ascii="Arial" w:hAnsi="Arial" w:cs="Arial"/>
          <w:b/>
        </w:rPr>
      </w:pPr>
    </w:p>
    <w:p w:rsidR="00796628" w:rsidRDefault="00796628" w:rsidP="002A491A">
      <w:pPr>
        <w:rPr>
          <w:rFonts w:ascii="Arial" w:hAnsi="Arial" w:cs="Arial"/>
          <w:b/>
        </w:rPr>
      </w:pPr>
    </w:p>
    <w:p w:rsidR="00796628" w:rsidRDefault="00796628" w:rsidP="002A491A">
      <w:pPr>
        <w:rPr>
          <w:rFonts w:ascii="Arial" w:hAnsi="Arial" w:cs="Arial"/>
          <w:b/>
        </w:rPr>
      </w:pPr>
    </w:p>
    <w:p w:rsidR="004603D8" w:rsidRPr="00CF2361" w:rsidRDefault="004603D8" w:rsidP="004603D8">
      <w:pPr>
        <w:jc w:val="center"/>
        <w:rPr>
          <w:rFonts w:ascii="Arial" w:hAnsi="Arial" w:cs="Arial"/>
          <w:b/>
        </w:rPr>
      </w:pPr>
      <w:r w:rsidRPr="00CF2361">
        <w:rPr>
          <w:rFonts w:ascii="Arial" w:hAnsi="Arial" w:cs="Arial"/>
          <w:b/>
        </w:rPr>
        <w:lastRenderedPageBreak/>
        <w:t xml:space="preserve">PARTE PRELIMINAR </w:t>
      </w:r>
    </w:p>
    <w:p w:rsidR="004603D8" w:rsidRPr="00CF2361" w:rsidRDefault="004603D8" w:rsidP="004603D8">
      <w:pPr>
        <w:jc w:val="both"/>
        <w:rPr>
          <w:rFonts w:ascii="Arial" w:hAnsi="Arial" w:cs="Arial"/>
        </w:rPr>
      </w:pPr>
    </w:p>
    <w:p w:rsidR="004603D8" w:rsidRPr="004B5E48" w:rsidRDefault="004603D8" w:rsidP="004603D8">
      <w:pPr>
        <w:jc w:val="both"/>
        <w:rPr>
          <w:rFonts w:ascii="Arial" w:hAnsi="Arial" w:cs="Arial"/>
        </w:rPr>
      </w:pPr>
      <w:r w:rsidRPr="004B5E48">
        <w:rPr>
          <w:rFonts w:ascii="Arial" w:hAnsi="Arial" w:cs="Arial"/>
          <w:b/>
          <w:u w:val="single"/>
        </w:rPr>
        <w:t>Ciudad y fecha:</w:t>
      </w:r>
      <w:r w:rsidRPr="004B5E48">
        <w:rPr>
          <w:rFonts w:ascii="Arial" w:hAnsi="Arial" w:cs="Arial"/>
        </w:rPr>
        <w:t xml:space="preserve"> </w:t>
      </w:r>
      <w:r>
        <w:rPr>
          <w:rFonts w:ascii="Arial" w:hAnsi="Arial" w:cs="Arial"/>
        </w:rPr>
        <w:t>Se</w:t>
      </w:r>
      <w:r w:rsidRPr="004B5E48">
        <w:rPr>
          <w:rFonts w:ascii="Arial" w:hAnsi="Arial" w:cs="Arial"/>
        </w:rPr>
        <w:t xml:space="preserve"> debe indicar el Distrito o el Municipio en el cual se ubica la respectiva</w:t>
      </w:r>
      <w:r>
        <w:rPr>
          <w:rFonts w:ascii="Arial" w:hAnsi="Arial" w:cs="Arial"/>
        </w:rPr>
        <w:t xml:space="preserve"> Dependencia o</w:t>
      </w:r>
      <w:r w:rsidRPr="004B5E48">
        <w:rPr>
          <w:rFonts w:ascii="Arial" w:hAnsi="Arial" w:cs="Arial"/>
        </w:rPr>
        <w:t xml:space="preserve"> Unidad Militar</w:t>
      </w:r>
      <w:r>
        <w:rPr>
          <w:rFonts w:ascii="Arial" w:hAnsi="Arial" w:cs="Arial"/>
        </w:rPr>
        <w:t xml:space="preserve">, señalando la fecha de emisión del documento, la cual debe coincidir con los documentos del proceso en su orden cronológico. </w:t>
      </w:r>
    </w:p>
    <w:p w:rsidR="004603D8" w:rsidRPr="004B5E48" w:rsidRDefault="004603D8" w:rsidP="004603D8">
      <w:pPr>
        <w:jc w:val="both"/>
        <w:rPr>
          <w:rFonts w:ascii="Arial" w:hAnsi="Arial" w:cs="Arial"/>
        </w:rPr>
      </w:pPr>
    </w:p>
    <w:p w:rsidR="004603D8" w:rsidRPr="004B5E48" w:rsidRDefault="004603D8" w:rsidP="004603D8">
      <w:pPr>
        <w:jc w:val="both"/>
        <w:rPr>
          <w:rFonts w:ascii="Arial" w:hAnsi="Arial" w:cs="Arial"/>
        </w:rPr>
      </w:pPr>
      <w:r w:rsidRPr="004B5E48">
        <w:rPr>
          <w:rFonts w:ascii="Arial" w:hAnsi="Arial" w:cs="Arial"/>
          <w:b/>
          <w:u w:val="single"/>
        </w:rPr>
        <w:t>Dependencia generadora:</w:t>
      </w:r>
      <w:r w:rsidRPr="004B5E48">
        <w:rPr>
          <w:rFonts w:ascii="Arial" w:hAnsi="Arial" w:cs="Arial"/>
        </w:rPr>
        <w:t xml:space="preserve"> </w:t>
      </w:r>
      <w:r>
        <w:rPr>
          <w:rFonts w:ascii="Arial" w:hAnsi="Arial" w:cs="Arial"/>
        </w:rPr>
        <w:t>Se</w:t>
      </w:r>
      <w:r w:rsidRPr="004B5E48">
        <w:rPr>
          <w:rFonts w:ascii="Arial" w:hAnsi="Arial" w:cs="Arial"/>
        </w:rPr>
        <w:t xml:space="preserve"> debe señalar la sigla de la dependen</w:t>
      </w:r>
      <w:r>
        <w:rPr>
          <w:rFonts w:ascii="Arial" w:hAnsi="Arial" w:cs="Arial"/>
        </w:rPr>
        <w:t>cia generadora de la necesidad.</w:t>
      </w:r>
    </w:p>
    <w:p w:rsidR="004603D8" w:rsidRDefault="004603D8" w:rsidP="004603D8">
      <w:pPr>
        <w:jc w:val="both"/>
        <w:rPr>
          <w:rFonts w:ascii="Arial" w:hAnsi="Arial" w:cs="Arial"/>
        </w:rPr>
      </w:pPr>
    </w:p>
    <w:p w:rsidR="004603D8" w:rsidRDefault="004603D8" w:rsidP="004603D8">
      <w:pPr>
        <w:jc w:val="center"/>
        <w:rPr>
          <w:rFonts w:ascii="Arial" w:hAnsi="Arial" w:cs="Arial"/>
          <w:b/>
          <w:u w:val="single"/>
        </w:rPr>
      </w:pPr>
    </w:p>
    <w:p w:rsidR="004603D8" w:rsidRPr="00C952AB" w:rsidRDefault="004603D8" w:rsidP="004603D8">
      <w:pPr>
        <w:jc w:val="center"/>
        <w:rPr>
          <w:rFonts w:ascii="Arial" w:hAnsi="Arial" w:cs="Arial"/>
          <w:u w:val="single"/>
        </w:rPr>
      </w:pPr>
      <w:r w:rsidRPr="00C952AB">
        <w:rPr>
          <w:rFonts w:ascii="Arial" w:hAnsi="Arial" w:cs="Arial"/>
          <w:b/>
          <w:u w:val="single"/>
        </w:rPr>
        <w:t>1. ESTUDIO DE NECESIDAD</w:t>
      </w:r>
    </w:p>
    <w:p w:rsidR="002A491A" w:rsidRDefault="002A491A" w:rsidP="002A491A">
      <w:pPr>
        <w:spacing w:after="100" w:afterAutospacing="1" w:line="276" w:lineRule="auto"/>
        <w:contextualSpacing/>
        <w:jc w:val="both"/>
        <w:rPr>
          <w:rFonts w:ascii="Arial" w:hAnsi="Arial" w:cs="Arial"/>
        </w:rPr>
      </w:pPr>
    </w:p>
    <w:p w:rsidR="002A491A" w:rsidRPr="00BC77A1" w:rsidRDefault="002A491A" w:rsidP="002A491A">
      <w:pPr>
        <w:spacing w:after="100" w:afterAutospacing="1" w:line="276" w:lineRule="auto"/>
        <w:contextualSpacing/>
        <w:jc w:val="both"/>
        <w:rPr>
          <w:rFonts w:ascii="Arial" w:hAnsi="Arial" w:cs="Arial"/>
        </w:rPr>
      </w:pPr>
      <w:r w:rsidRPr="00BC77A1">
        <w:rPr>
          <w:rFonts w:ascii="Arial" w:hAnsi="Arial" w:cs="Arial"/>
        </w:rPr>
        <w:t>No debe diligenciarse nada en este numeral, pues, lo requerido se encuentra en los subnumerales que le siguen.</w:t>
      </w:r>
    </w:p>
    <w:p w:rsidR="004603D8" w:rsidRDefault="004603D8" w:rsidP="004603D8">
      <w:pPr>
        <w:jc w:val="both"/>
        <w:rPr>
          <w:rFonts w:ascii="Arial" w:hAnsi="Arial" w:cs="Arial"/>
        </w:rPr>
      </w:pPr>
    </w:p>
    <w:p w:rsidR="002A491A" w:rsidRPr="00CF2361" w:rsidRDefault="002A491A" w:rsidP="004603D8">
      <w:pPr>
        <w:jc w:val="both"/>
        <w:rPr>
          <w:rFonts w:ascii="Arial" w:hAnsi="Arial" w:cs="Arial"/>
        </w:rPr>
      </w:pPr>
    </w:p>
    <w:p w:rsidR="004603D8" w:rsidRDefault="001F2804" w:rsidP="004603D8">
      <w:pPr>
        <w:numPr>
          <w:ilvl w:val="1"/>
          <w:numId w:val="22"/>
        </w:numPr>
        <w:jc w:val="both"/>
        <w:rPr>
          <w:sz w:val="22"/>
          <w:szCs w:val="22"/>
        </w:rPr>
      </w:pPr>
      <w:r>
        <w:rPr>
          <w:rFonts w:ascii="Arial" w:hAnsi="Arial" w:cs="Arial"/>
          <w:b/>
          <w:u w:val="single"/>
        </w:rPr>
        <w:t>Justificación de la necesidad</w:t>
      </w:r>
      <w:r w:rsidR="004603D8" w:rsidRPr="004B5E48">
        <w:rPr>
          <w:sz w:val="22"/>
          <w:szCs w:val="22"/>
        </w:rPr>
        <w:t xml:space="preserve"> </w:t>
      </w:r>
    </w:p>
    <w:p w:rsidR="004603D8" w:rsidRDefault="004603D8" w:rsidP="004603D8">
      <w:pPr>
        <w:jc w:val="both"/>
        <w:rPr>
          <w:sz w:val="22"/>
          <w:szCs w:val="22"/>
        </w:rPr>
      </w:pPr>
    </w:p>
    <w:p w:rsidR="002A491A" w:rsidRPr="00BC77A1" w:rsidRDefault="002A491A" w:rsidP="002A491A">
      <w:pPr>
        <w:spacing w:after="100" w:afterAutospacing="1" w:line="276" w:lineRule="auto"/>
        <w:jc w:val="both"/>
        <w:rPr>
          <w:rFonts w:ascii="Arial" w:hAnsi="Arial" w:cs="Arial"/>
        </w:rPr>
      </w:pPr>
      <w:r w:rsidRPr="00BC77A1">
        <w:rPr>
          <w:rFonts w:ascii="Arial" w:hAnsi="Arial" w:cs="Arial"/>
        </w:rPr>
        <w:t>Aquí se debe indicar según su aplicabilidad, lo siguiente:</w:t>
      </w:r>
    </w:p>
    <w:p w:rsidR="002A491A" w:rsidRDefault="002A491A" w:rsidP="002A491A">
      <w:pPr>
        <w:pStyle w:val="Default"/>
        <w:numPr>
          <w:ilvl w:val="0"/>
          <w:numId w:val="17"/>
        </w:numPr>
        <w:spacing w:after="100" w:afterAutospacing="1" w:line="276" w:lineRule="auto"/>
        <w:ind w:left="426" w:hanging="426"/>
        <w:contextualSpacing/>
        <w:jc w:val="both"/>
        <w:rPr>
          <w:color w:val="auto"/>
          <w:sz w:val="22"/>
          <w:szCs w:val="22"/>
        </w:rPr>
      </w:pPr>
      <w:r>
        <w:rPr>
          <w:color w:val="auto"/>
          <w:sz w:val="22"/>
          <w:szCs w:val="22"/>
        </w:rPr>
        <w:t>Descripción de la necesidad</w:t>
      </w:r>
    </w:p>
    <w:p w:rsidR="002A491A" w:rsidRPr="004B5E48" w:rsidRDefault="002A491A" w:rsidP="002A491A">
      <w:pPr>
        <w:pStyle w:val="Default"/>
        <w:numPr>
          <w:ilvl w:val="0"/>
          <w:numId w:val="17"/>
        </w:numPr>
        <w:spacing w:after="100" w:afterAutospacing="1" w:line="276" w:lineRule="auto"/>
        <w:ind w:left="426" w:hanging="426"/>
        <w:contextualSpacing/>
        <w:jc w:val="both"/>
        <w:rPr>
          <w:color w:val="auto"/>
          <w:sz w:val="22"/>
          <w:szCs w:val="22"/>
        </w:rPr>
      </w:pPr>
      <w:r w:rsidRPr="004B5E48">
        <w:rPr>
          <w:color w:val="auto"/>
          <w:sz w:val="22"/>
          <w:szCs w:val="22"/>
        </w:rPr>
        <w:t xml:space="preserve">Razones que justifican la conveniencia </w:t>
      </w:r>
      <w:r>
        <w:rPr>
          <w:color w:val="auto"/>
          <w:sz w:val="22"/>
          <w:szCs w:val="22"/>
        </w:rPr>
        <w:t xml:space="preserve">y oportunidad </w:t>
      </w:r>
      <w:r w:rsidRPr="004B5E48">
        <w:rPr>
          <w:color w:val="auto"/>
          <w:sz w:val="22"/>
          <w:szCs w:val="22"/>
        </w:rPr>
        <w:t>de satisfacer la necesidad.</w:t>
      </w:r>
    </w:p>
    <w:p w:rsidR="002A491A" w:rsidRDefault="002A491A" w:rsidP="002A491A">
      <w:pPr>
        <w:pStyle w:val="Default"/>
        <w:numPr>
          <w:ilvl w:val="0"/>
          <w:numId w:val="17"/>
        </w:numPr>
        <w:spacing w:after="100" w:afterAutospacing="1" w:line="276" w:lineRule="auto"/>
        <w:ind w:left="426" w:hanging="426"/>
        <w:contextualSpacing/>
        <w:jc w:val="both"/>
        <w:rPr>
          <w:color w:val="auto"/>
          <w:sz w:val="22"/>
          <w:szCs w:val="22"/>
        </w:rPr>
      </w:pPr>
      <w:r w:rsidRPr="004B5E48">
        <w:rPr>
          <w:color w:val="auto"/>
          <w:sz w:val="22"/>
          <w:szCs w:val="22"/>
        </w:rPr>
        <w:t>Enumeración de los objetivos a alcanzar con la contratación.</w:t>
      </w:r>
    </w:p>
    <w:p w:rsidR="002A491A" w:rsidRPr="004B5E48" w:rsidRDefault="002A491A" w:rsidP="002A491A">
      <w:pPr>
        <w:pStyle w:val="Default"/>
        <w:numPr>
          <w:ilvl w:val="0"/>
          <w:numId w:val="17"/>
        </w:numPr>
        <w:spacing w:after="100" w:afterAutospacing="1" w:line="276" w:lineRule="auto"/>
        <w:ind w:left="426" w:hanging="426"/>
        <w:contextualSpacing/>
        <w:jc w:val="both"/>
        <w:rPr>
          <w:color w:val="auto"/>
          <w:sz w:val="22"/>
          <w:szCs w:val="22"/>
        </w:rPr>
      </w:pPr>
      <w:r w:rsidRPr="004B5E48">
        <w:rPr>
          <w:color w:val="auto"/>
          <w:sz w:val="22"/>
          <w:szCs w:val="22"/>
        </w:rPr>
        <w:t>Dependencia y/o número de personas que requieren el objeto a contratar.</w:t>
      </w:r>
    </w:p>
    <w:p w:rsidR="002A491A" w:rsidRDefault="002A491A" w:rsidP="002A491A">
      <w:pPr>
        <w:pStyle w:val="Default"/>
        <w:numPr>
          <w:ilvl w:val="0"/>
          <w:numId w:val="17"/>
        </w:numPr>
        <w:spacing w:after="100" w:afterAutospacing="1" w:line="276" w:lineRule="auto"/>
        <w:ind w:left="426" w:hanging="426"/>
        <w:contextualSpacing/>
        <w:jc w:val="both"/>
        <w:rPr>
          <w:color w:val="auto"/>
          <w:sz w:val="22"/>
          <w:szCs w:val="22"/>
        </w:rPr>
      </w:pPr>
      <w:r w:rsidRPr="004B5E48">
        <w:rPr>
          <w:color w:val="auto"/>
          <w:sz w:val="22"/>
          <w:szCs w:val="22"/>
        </w:rPr>
        <w:t>Determinación de si la contratación deriva de algún convenio suscrito por el Ministerio de Defensa Nacional.</w:t>
      </w:r>
    </w:p>
    <w:p w:rsidR="002A491A" w:rsidRPr="00A65495" w:rsidRDefault="002A491A" w:rsidP="002A491A">
      <w:pPr>
        <w:pStyle w:val="Default"/>
        <w:numPr>
          <w:ilvl w:val="0"/>
          <w:numId w:val="17"/>
        </w:numPr>
        <w:spacing w:after="100" w:afterAutospacing="1" w:line="276" w:lineRule="auto"/>
        <w:ind w:left="426" w:hanging="426"/>
        <w:contextualSpacing/>
        <w:jc w:val="both"/>
        <w:rPr>
          <w:color w:val="auto"/>
          <w:sz w:val="20"/>
          <w:szCs w:val="22"/>
        </w:rPr>
      </w:pPr>
      <w:r w:rsidRPr="00E858A8">
        <w:rPr>
          <w:sz w:val="22"/>
        </w:rPr>
        <w:t xml:space="preserve">De conformidad con lo establecido en el Manual de Contratación del Ministerio de Defensa Nacional, debe hacerse mención de la relación existente entre la contratación a realizar para satisfacer la necesidad y el rubro presupuestal del cual se derivan sus recursos, si la Entidad actúa como Arrendatario. Este numeral debe ser concordante y congruente con la información relacionada en el numeral </w:t>
      </w:r>
      <w:r w:rsidR="00E858A8">
        <w:rPr>
          <w:sz w:val="22"/>
        </w:rPr>
        <w:t>3.3</w:t>
      </w:r>
      <w:r w:rsidRPr="00E858A8">
        <w:rPr>
          <w:sz w:val="22"/>
        </w:rPr>
        <w:t xml:space="preserve"> del presente documento “</w:t>
      </w:r>
      <w:r w:rsidRPr="00E858A8">
        <w:rPr>
          <w:i/>
          <w:sz w:val="22"/>
        </w:rPr>
        <w:t>Certificado de disponibilidad presupuestal que respalda la contratación”</w:t>
      </w:r>
    </w:p>
    <w:p w:rsidR="002A491A" w:rsidRPr="00C1292A" w:rsidRDefault="002A491A" w:rsidP="002A491A">
      <w:pPr>
        <w:spacing w:after="100" w:afterAutospacing="1" w:line="276" w:lineRule="auto"/>
        <w:contextualSpacing/>
        <w:jc w:val="both"/>
        <w:rPr>
          <w:rFonts w:ascii="Arial" w:hAnsi="Arial" w:cs="Arial"/>
          <w:b/>
          <w:u w:val="single"/>
        </w:rPr>
      </w:pPr>
      <w:r w:rsidRPr="00C1292A">
        <w:rPr>
          <w:rFonts w:ascii="Arial" w:hAnsi="Arial" w:cs="Arial"/>
          <w:b/>
          <w:u w:val="single"/>
        </w:rPr>
        <w:t xml:space="preserve">Las anteriores variables son enumeradas a título meramente enunciativo con la finalidad de facilitar el diligenciamiento del documento, pues, </w:t>
      </w:r>
      <w:r>
        <w:rPr>
          <w:rFonts w:ascii="Arial" w:hAnsi="Arial" w:cs="Arial"/>
          <w:b/>
          <w:u w:val="single"/>
        </w:rPr>
        <w:t xml:space="preserve">se </w:t>
      </w:r>
      <w:r w:rsidRPr="00C1292A">
        <w:rPr>
          <w:rFonts w:ascii="Arial" w:hAnsi="Arial" w:cs="Arial"/>
          <w:b/>
          <w:u w:val="single"/>
        </w:rPr>
        <w:t>puede recurrir a otras variables para explicar la naturaleza y alcance de la necesidad que tiene la Unidad Delegataria respectiva.</w:t>
      </w:r>
    </w:p>
    <w:p w:rsidR="002A491A" w:rsidRDefault="002A491A" w:rsidP="004603D8">
      <w:pPr>
        <w:jc w:val="both"/>
        <w:rPr>
          <w:rFonts w:ascii="Arial" w:hAnsi="Arial" w:cs="Arial"/>
          <w:u w:val="single"/>
        </w:rPr>
      </w:pPr>
    </w:p>
    <w:p w:rsidR="002A491A" w:rsidRDefault="002A491A" w:rsidP="004603D8">
      <w:pPr>
        <w:jc w:val="both"/>
        <w:rPr>
          <w:rFonts w:ascii="Arial" w:hAnsi="Arial" w:cs="Arial"/>
          <w:u w:val="single"/>
        </w:rPr>
      </w:pPr>
    </w:p>
    <w:p w:rsidR="00ED4286" w:rsidRDefault="00ED4286" w:rsidP="004603D8">
      <w:pPr>
        <w:jc w:val="both"/>
        <w:rPr>
          <w:rFonts w:ascii="Arial" w:hAnsi="Arial" w:cs="Arial"/>
          <w:u w:val="single"/>
        </w:rPr>
      </w:pPr>
    </w:p>
    <w:p w:rsidR="002B14EE" w:rsidRPr="007E4D4D" w:rsidRDefault="002B14EE" w:rsidP="004603D8">
      <w:pPr>
        <w:jc w:val="both"/>
        <w:rPr>
          <w:rFonts w:ascii="Arial" w:hAnsi="Arial" w:cs="Arial"/>
          <w:u w:val="single"/>
        </w:rPr>
      </w:pPr>
    </w:p>
    <w:p w:rsidR="004603D8" w:rsidRPr="00A65495" w:rsidRDefault="004603D8" w:rsidP="004603D8">
      <w:pPr>
        <w:numPr>
          <w:ilvl w:val="1"/>
          <w:numId w:val="22"/>
        </w:numPr>
        <w:jc w:val="both"/>
        <w:rPr>
          <w:rFonts w:ascii="Arial" w:hAnsi="Arial" w:cs="Arial"/>
          <w:u w:val="single"/>
        </w:rPr>
      </w:pPr>
      <w:r w:rsidRPr="007E4D4D">
        <w:rPr>
          <w:rFonts w:ascii="Arial" w:hAnsi="Arial" w:cs="Arial"/>
          <w:b/>
          <w:u w:val="single"/>
        </w:rPr>
        <w:lastRenderedPageBreak/>
        <w:t xml:space="preserve">Objeto </w:t>
      </w:r>
      <w:r w:rsidR="001F2804">
        <w:rPr>
          <w:rFonts w:ascii="Arial" w:hAnsi="Arial" w:cs="Arial"/>
          <w:b/>
          <w:u w:val="single"/>
        </w:rPr>
        <w:t>del contrato</w:t>
      </w:r>
    </w:p>
    <w:p w:rsidR="00A65495" w:rsidRPr="007E4D4D" w:rsidRDefault="00A65495" w:rsidP="00A65495">
      <w:pPr>
        <w:ind w:left="480"/>
        <w:jc w:val="both"/>
        <w:rPr>
          <w:rFonts w:ascii="Arial" w:hAnsi="Arial" w:cs="Arial"/>
          <w:u w:val="single"/>
        </w:rPr>
      </w:pPr>
    </w:p>
    <w:p w:rsidR="00A65495" w:rsidRDefault="00A65495" w:rsidP="00A65495">
      <w:pPr>
        <w:spacing w:after="100" w:afterAutospacing="1" w:line="276" w:lineRule="auto"/>
        <w:jc w:val="both"/>
        <w:rPr>
          <w:rFonts w:ascii="Arial" w:hAnsi="Arial" w:cs="Arial"/>
        </w:rPr>
      </w:pPr>
      <w:r w:rsidRPr="00212100">
        <w:rPr>
          <w:rFonts w:ascii="Arial" w:hAnsi="Arial" w:cs="Arial"/>
        </w:rPr>
        <w:t xml:space="preserve">El objeto corresponde a un </w:t>
      </w:r>
      <w:r w:rsidRPr="00583CB3">
        <w:rPr>
          <w:rFonts w:ascii="Arial" w:hAnsi="Arial" w:cs="Arial"/>
          <w:i/>
        </w:rPr>
        <w:t>“título general”</w:t>
      </w:r>
      <w:r w:rsidRPr="00212100">
        <w:rPr>
          <w:rFonts w:ascii="Arial" w:hAnsi="Arial" w:cs="Arial"/>
        </w:rPr>
        <w:t xml:space="preserve"> que resume o que agrupa </w:t>
      </w:r>
      <w:r>
        <w:rPr>
          <w:rFonts w:ascii="Arial" w:hAnsi="Arial" w:cs="Arial"/>
        </w:rPr>
        <w:t xml:space="preserve">los </w:t>
      </w:r>
      <w:r w:rsidRPr="00212100">
        <w:rPr>
          <w:rFonts w:ascii="Arial" w:hAnsi="Arial" w:cs="Arial"/>
        </w:rPr>
        <w:t>servicios a contratar de acuerdo con la necesidad identificada, el(los) rubro(s) que amparan el proceso e, incluso, la dependencia y/o personal destinatario de la adquisición (si aplica).</w:t>
      </w:r>
    </w:p>
    <w:p w:rsidR="00A65495" w:rsidRPr="000A6E7D" w:rsidRDefault="00A65495" w:rsidP="00A65495">
      <w:pPr>
        <w:spacing w:after="100" w:afterAutospacing="1" w:line="276" w:lineRule="auto"/>
        <w:jc w:val="both"/>
        <w:rPr>
          <w:rFonts w:ascii="Arial" w:hAnsi="Arial" w:cs="Arial"/>
        </w:rPr>
      </w:pPr>
      <w:r w:rsidRPr="000A6E7D">
        <w:rPr>
          <w:rFonts w:ascii="Arial" w:hAnsi="Arial" w:cs="Arial"/>
        </w:rPr>
        <w:t>De conformidad con lo establecido en el Manual de Contratación del Ministerio de Defensa Nacional, debe tener</w:t>
      </w:r>
      <w:bookmarkStart w:id="4" w:name="_GoBack"/>
      <w:bookmarkEnd w:id="4"/>
      <w:r w:rsidRPr="000A6E7D">
        <w:rPr>
          <w:rFonts w:ascii="Arial" w:hAnsi="Arial" w:cs="Arial"/>
        </w:rPr>
        <w:t>se en cuenta los siguientes lineamientos:</w:t>
      </w:r>
    </w:p>
    <w:p w:rsidR="00A65495" w:rsidRPr="000A6E7D" w:rsidRDefault="00A65495" w:rsidP="00A65495">
      <w:pPr>
        <w:pStyle w:val="Prrafodelista"/>
        <w:numPr>
          <w:ilvl w:val="0"/>
          <w:numId w:val="27"/>
        </w:numPr>
        <w:spacing w:after="100" w:afterAutospacing="1" w:line="276" w:lineRule="auto"/>
        <w:contextualSpacing/>
        <w:jc w:val="both"/>
        <w:rPr>
          <w:rFonts w:ascii="Arial" w:hAnsi="Arial" w:cs="Arial"/>
        </w:rPr>
      </w:pPr>
      <w:r w:rsidRPr="000A6E7D">
        <w:rPr>
          <w:rFonts w:ascii="Arial" w:hAnsi="Arial" w:cs="Arial"/>
        </w:rPr>
        <w:t>Establecerse de manera concreta, clara, detallada.</w:t>
      </w:r>
    </w:p>
    <w:p w:rsidR="00A65495" w:rsidRPr="000A6E7D" w:rsidRDefault="00A65495" w:rsidP="00A65495">
      <w:pPr>
        <w:pStyle w:val="Prrafodelista"/>
        <w:numPr>
          <w:ilvl w:val="0"/>
          <w:numId w:val="27"/>
        </w:numPr>
        <w:spacing w:after="100" w:afterAutospacing="1" w:line="276" w:lineRule="auto"/>
        <w:contextualSpacing/>
        <w:jc w:val="both"/>
        <w:rPr>
          <w:rFonts w:ascii="Arial" w:hAnsi="Arial" w:cs="Arial"/>
          <w:u w:val="single"/>
        </w:rPr>
      </w:pPr>
      <w:r w:rsidRPr="000A6E7D">
        <w:rPr>
          <w:rFonts w:ascii="Arial" w:hAnsi="Arial" w:cs="Arial"/>
        </w:rPr>
        <w:t xml:space="preserve">La descripción general del rubro presupuestal </w:t>
      </w:r>
      <w:r w:rsidRPr="000A6E7D">
        <w:rPr>
          <w:rFonts w:ascii="Arial" w:hAnsi="Arial" w:cs="Arial"/>
          <w:u w:val="single"/>
        </w:rPr>
        <w:t>es solo la fuente de financiación no el objeto en sí mismo.</w:t>
      </w:r>
      <w:r>
        <w:rPr>
          <w:rFonts w:ascii="Arial" w:hAnsi="Arial" w:cs="Arial"/>
          <w:u w:val="single"/>
        </w:rPr>
        <w:t xml:space="preserve"> </w:t>
      </w:r>
      <w:r w:rsidRPr="00A65495">
        <w:rPr>
          <w:rFonts w:ascii="Arial" w:hAnsi="Arial" w:cs="Arial"/>
        </w:rPr>
        <w:t>Esto en el c</w:t>
      </w:r>
      <w:r>
        <w:rPr>
          <w:rFonts w:ascii="Arial" w:hAnsi="Arial" w:cs="Arial"/>
        </w:rPr>
        <w:t>aso de actuar la Entidad como arrendatario</w:t>
      </w:r>
      <w:r w:rsidRPr="00A65495">
        <w:rPr>
          <w:rFonts w:ascii="Arial" w:hAnsi="Arial" w:cs="Arial"/>
        </w:rPr>
        <w:t>.</w:t>
      </w:r>
      <w:r>
        <w:rPr>
          <w:rFonts w:ascii="Arial" w:hAnsi="Arial" w:cs="Arial"/>
          <w:u w:val="single"/>
        </w:rPr>
        <w:t xml:space="preserve"> </w:t>
      </w:r>
    </w:p>
    <w:p w:rsidR="00A65495" w:rsidRPr="000A6E7D" w:rsidRDefault="00A65495" w:rsidP="00A65495">
      <w:pPr>
        <w:pStyle w:val="Prrafodelista"/>
        <w:numPr>
          <w:ilvl w:val="0"/>
          <w:numId w:val="27"/>
        </w:numPr>
        <w:spacing w:after="100" w:afterAutospacing="1" w:line="276" w:lineRule="auto"/>
        <w:contextualSpacing/>
        <w:jc w:val="both"/>
        <w:rPr>
          <w:rFonts w:ascii="Arial" w:hAnsi="Arial" w:cs="Arial"/>
        </w:rPr>
      </w:pPr>
      <w:r w:rsidRPr="000A6E7D">
        <w:rPr>
          <w:rFonts w:ascii="Arial" w:hAnsi="Arial" w:cs="Arial"/>
        </w:rPr>
        <w:t xml:space="preserve">Tipo de contrato y los propósitos que se buscan con el proceso contractual, </w:t>
      </w:r>
      <w:r w:rsidRPr="000A6E7D">
        <w:rPr>
          <w:rFonts w:ascii="Arial" w:hAnsi="Arial" w:cs="Arial"/>
          <w:u w:val="single"/>
        </w:rPr>
        <w:t>sin incluir</w:t>
      </w:r>
      <w:r w:rsidRPr="000A6E7D">
        <w:rPr>
          <w:rFonts w:ascii="Arial" w:hAnsi="Arial" w:cs="Arial"/>
        </w:rPr>
        <w:t xml:space="preserve"> cantidades, fechas o lugares específicos, estos deben ir en las especificaciones técnicas o anexos.</w:t>
      </w:r>
    </w:p>
    <w:p w:rsidR="00A65495" w:rsidRPr="000A6E7D" w:rsidRDefault="00A65495" w:rsidP="00A65495">
      <w:pPr>
        <w:pStyle w:val="Prrafodelista"/>
        <w:numPr>
          <w:ilvl w:val="0"/>
          <w:numId w:val="27"/>
        </w:numPr>
        <w:spacing w:after="100" w:afterAutospacing="1" w:line="276" w:lineRule="auto"/>
        <w:contextualSpacing/>
        <w:jc w:val="both"/>
        <w:rPr>
          <w:rFonts w:ascii="Arial" w:hAnsi="Arial" w:cs="Arial"/>
        </w:rPr>
      </w:pPr>
      <w:r w:rsidRPr="000A6E7D">
        <w:rPr>
          <w:rFonts w:ascii="Arial" w:hAnsi="Arial" w:cs="Arial"/>
        </w:rPr>
        <w:t>Evitar incluir dentro de los objetos de los procesos, las obligaciones del contrato el alcance del mismo.</w:t>
      </w:r>
    </w:p>
    <w:p w:rsidR="00F1234F" w:rsidRDefault="00F1234F" w:rsidP="00F1234F">
      <w:pPr>
        <w:jc w:val="both"/>
        <w:rPr>
          <w:rFonts w:ascii="Arial" w:hAnsi="Arial" w:cs="Arial"/>
        </w:rPr>
      </w:pPr>
      <w:r>
        <w:rPr>
          <w:rFonts w:ascii="Arial" w:hAnsi="Arial" w:cs="Arial"/>
          <w:b/>
          <w:u w:val="single"/>
        </w:rPr>
        <w:t>1.3.</w:t>
      </w:r>
      <w:r w:rsidRPr="004B5E48">
        <w:rPr>
          <w:rFonts w:ascii="Arial" w:hAnsi="Arial" w:cs="Arial"/>
          <w:b/>
          <w:u w:val="single"/>
        </w:rPr>
        <w:t xml:space="preserve"> </w:t>
      </w:r>
      <w:r>
        <w:rPr>
          <w:rFonts w:ascii="Arial" w:hAnsi="Arial" w:cs="Arial"/>
          <w:b/>
          <w:u w:val="single"/>
        </w:rPr>
        <w:t>Fundamento Jurídico (modalidad de selección)</w:t>
      </w:r>
      <w:r w:rsidRPr="004B5E48">
        <w:rPr>
          <w:rFonts w:ascii="Arial" w:hAnsi="Arial" w:cs="Arial"/>
        </w:rPr>
        <w:t xml:space="preserve"> </w:t>
      </w:r>
    </w:p>
    <w:p w:rsidR="00F1234F" w:rsidRDefault="00F1234F" w:rsidP="00F1234F">
      <w:pPr>
        <w:ind w:left="720"/>
        <w:jc w:val="both"/>
        <w:rPr>
          <w:rFonts w:ascii="Arial" w:hAnsi="Arial" w:cs="Arial"/>
        </w:rPr>
      </w:pPr>
    </w:p>
    <w:p w:rsidR="00F1234F" w:rsidRPr="00674F3D" w:rsidRDefault="0068799B" w:rsidP="00F1234F">
      <w:pPr>
        <w:pStyle w:val="Default"/>
        <w:spacing w:after="100" w:afterAutospacing="1" w:line="276" w:lineRule="auto"/>
        <w:contextualSpacing/>
        <w:jc w:val="both"/>
        <w:rPr>
          <w:color w:val="auto"/>
          <w:sz w:val="22"/>
          <w:szCs w:val="22"/>
        </w:rPr>
      </w:pPr>
      <w:r>
        <w:t>El comité jurídico estructurador, en este numeral debe relacionar</w:t>
      </w:r>
      <w:r w:rsidR="00F1234F">
        <w:t xml:space="preserve"> la normatividad vigente que justifica la escogencia de la modalidad de contratación. Es importante que se haga un </w:t>
      </w:r>
      <w:r w:rsidR="00F1234F" w:rsidRPr="0068799B">
        <w:t xml:space="preserve">análisis de la causal de contratación directa y explicar, de acuerdo a la norma, porque se acude a esta modalidad para realizar la contratación.  Igualmente, se recuerda que de acuerdo a lo establecido en el artículo </w:t>
      </w:r>
      <w:r w:rsidR="00F1234F" w:rsidRPr="0068799B">
        <w:rPr>
          <w:color w:val="auto"/>
        </w:rPr>
        <w:t>2.2.1.2.1.4.4. Decreto 1082 de 2015, esta modalidad de contratación debe tener un acto administrativo de justificación, por lo que la información suministrada en este Estudio Previo es el fundamento para dicho acto administrativo.</w:t>
      </w:r>
      <w:r w:rsidR="00F1234F" w:rsidRPr="68B600D3">
        <w:rPr>
          <w:color w:val="auto"/>
          <w:sz w:val="22"/>
          <w:szCs w:val="22"/>
        </w:rPr>
        <w:t xml:space="preserve"> </w:t>
      </w:r>
    </w:p>
    <w:p w:rsidR="00F1234F" w:rsidRPr="002B409B" w:rsidRDefault="00F1234F" w:rsidP="00F1234F">
      <w:pPr>
        <w:jc w:val="both"/>
        <w:rPr>
          <w:rFonts w:ascii="Arial" w:hAnsi="Arial" w:cs="Arial"/>
          <w:b/>
          <w:u w:val="single"/>
        </w:rPr>
      </w:pPr>
      <w:r>
        <w:rPr>
          <w:rFonts w:ascii="Arial" w:hAnsi="Arial" w:cs="Arial"/>
          <w:b/>
          <w:u w:val="single"/>
        </w:rPr>
        <w:t>1.4.</w:t>
      </w:r>
      <w:r w:rsidRPr="002B409B">
        <w:rPr>
          <w:rFonts w:ascii="Arial" w:hAnsi="Arial" w:cs="Arial"/>
          <w:b/>
          <w:u w:val="single"/>
        </w:rPr>
        <w:t xml:space="preserve"> </w:t>
      </w:r>
      <w:r>
        <w:rPr>
          <w:rFonts w:ascii="Arial" w:hAnsi="Arial" w:cs="Arial"/>
          <w:b/>
          <w:u w:val="single"/>
        </w:rPr>
        <w:t>Tipo de Contrato</w:t>
      </w:r>
    </w:p>
    <w:p w:rsidR="00F1234F" w:rsidRPr="006E0239" w:rsidRDefault="00F1234F" w:rsidP="00F1234F">
      <w:pPr>
        <w:spacing w:before="100" w:beforeAutospacing="1" w:after="100" w:afterAutospacing="1"/>
        <w:jc w:val="both"/>
        <w:rPr>
          <w:rFonts w:ascii="Arial" w:eastAsia="Times New Roman" w:hAnsi="Arial" w:cs="Arial"/>
          <w:lang w:val="es-US" w:eastAsia="es-ES_tradnl"/>
        </w:rPr>
      </w:pPr>
      <w:r>
        <w:rPr>
          <w:rFonts w:ascii="Arial" w:eastAsia="Times New Roman" w:hAnsi="Arial" w:cs="Arial"/>
          <w:lang w:val="es-US" w:eastAsia="es-ES_tradnl"/>
        </w:rPr>
        <w:t xml:space="preserve">En este numeral se encuentra diligenciado el tipo de contrato, por consiguiente, no es necesario diligenciar o hacer cambio alguno. </w:t>
      </w:r>
    </w:p>
    <w:p w:rsidR="004603D8" w:rsidRDefault="004603D8" w:rsidP="00F1234F">
      <w:pPr>
        <w:numPr>
          <w:ilvl w:val="1"/>
          <w:numId w:val="35"/>
        </w:numPr>
        <w:ind w:left="426" w:hanging="426"/>
        <w:jc w:val="both"/>
        <w:rPr>
          <w:rFonts w:ascii="Arial" w:hAnsi="Arial" w:cs="Arial"/>
          <w:b/>
          <w:u w:val="single"/>
        </w:rPr>
      </w:pPr>
      <w:r w:rsidRPr="00CF2361">
        <w:rPr>
          <w:rFonts w:ascii="Arial" w:hAnsi="Arial" w:cs="Arial"/>
          <w:b/>
          <w:u w:val="single"/>
        </w:rPr>
        <w:t>Condiciones generales del contrato a celebrar</w:t>
      </w:r>
    </w:p>
    <w:p w:rsidR="004603D8" w:rsidRDefault="004603D8" w:rsidP="004603D8">
      <w:pPr>
        <w:jc w:val="both"/>
        <w:rPr>
          <w:rFonts w:ascii="Arial" w:hAnsi="Arial" w:cs="Arial"/>
        </w:rPr>
      </w:pPr>
    </w:p>
    <w:p w:rsidR="00A65495" w:rsidRDefault="00A65495" w:rsidP="00A65495">
      <w:pPr>
        <w:jc w:val="both"/>
        <w:rPr>
          <w:rFonts w:ascii="Arial" w:hAnsi="Arial" w:cs="Arial"/>
        </w:rPr>
      </w:pPr>
      <w:r w:rsidRPr="00A60978">
        <w:rPr>
          <w:rFonts w:ascii="Arial" w:hAnsi="Arial" w:cs="Arial"/>
        </w:rPr>
        <w:t>Diligencie la tabla con el plazo de ejecución, sea que éste se identifique por una fecha de inicio y una fecha de término, por un plazo determinado a partir del acta de inicio o de una única fecha final.</w:t>
      </w:r>
    </w:p>
    <w:p w:rsidR="00A65495" w:rsidRPr="00A60978" w:rsidRDefault="00A65495" w:rsidP="00A65495">
      <w:pPr>
        <w:jc w:val="both"/>
        <w:rPr>
          <w:rFonts w:ascii="Arial" w:hAnsi="Arial" w:cs="Arial"/>
        </w:rPr>
      </w:pPr>
      <w:r w:rsidRPr="00A60978">
        <w:rPr>
          <w:rFonts w:ascii="Arial" w:hAnsi="Arial" w:cs="Arial"/>
        </w:rPr>
        <w:lastRenderedPageBreak/>
        <w:t>Acto seguido indique el lugar en donde debe realizarse el objeto del contrato y luego diligencie la celd</w:t>
      </w:r>
      <w:r w:rsidR="005F7593">
        <w:rPr>
          <w:rFonts w:ascii="Arial" w:hAnsi="Arial" w:cs="Arial"/>
        </w:rPr>
        <w:t>a del plan de pagos al arrendador o del arrendatario</w:t>
      </w:r>
      <w:r w:rsidRPr="00A60978">
        <w:rPr>
          <w:rFonts w:ascii="Arial" w:hAnsi="Arial" w:cs="Arial"/>
        </w:rPr>
        <w:t xml:space="preserve"> (con indicación del mes de pago y el valor a pagar, si es contra facturación o si es total), el cual debe ser conforme con las políticas de ejecución de la FAC.</w:t>
      </w:r>
    </w:p>
    <w:p w:rsidR="004603D8" w:rsidRPr="009C06E3" w:rsidRDefault="004603D8" w:rsidP="004603D8">
      <w:pPr>
        <w:jc w:val="both"/>
        <w:rPr>
          <w:rFonts w:ascii="Arial" w:hAnsi="Arial" w:cs="Arial"/>
          <w:lang w:val="es-US"/>
        </w:rPr>
      </w:pPr>
    </w:p>
    <w:p w:rsidR="004603D8" w:rsidRDefault="004603D8" w:rsidP="004603D8">
      <w:pPr>
        <w:jc w:val="center"/>
        <w:rPr>
          <w:rFonts w:ascii="Arial" w:hAnsi="Arial" w:cs="Arial"/>
          <w:b/>
          <w:u w:val="single"/>
        </w:rPr>
      </w:pPr>
      <w:r>
        <w:rPr>
          <w:rFonts w:ascii="Arial" w:hAnsi="Arial" w:cs="Arial"/>
          <w:b/>
          <w:u w:val="single"/>
        </w:rPr>
        <w:t xml:space="preserve">2 </w:t>
      </w:r>
      <w:r w:rsidR="00F1234F">
        <w:rPr>
          <w:rFonts w:ascii="Arial" w:hAnsi="Arial" w:cs="Arial"/>
          <w:b/>
          <w:u w:val="single"/>
        </w:rPr>
        <w:t>CONDICIONES TÉCNICAS</w:t>
      </w:r>
    </w:p>
    <w:p w:rsidR="004603D8" w:rsidRDefault="004603D8" w:rsidP="004603D8">
      <w:pPr>
        <w:jc w:val="center"/>
        <w:rPr>
          <w:rFonts w:ascii="Arial" w:hAnsi="Arial" w:cs="Arial"/>
          <w:b/>
          <w:u w:val="single"/>
        </w:rPr>
      </w:pPr>
    </w:p>
    <w:p w:rsidR="00C32E59" w:rsidRPr="007C222C" w:rsidRDefault="00C32E59" w:rsidP="00C32E59">
      <w:pPr>
        <w:spacing w:after="100" w:afterAutospacing="1" w:line="276" w:lineRule="auto"/>
        <w:jc w:val="both"/>
        <w:rPr>
          <w:rFonts w:ascii="Arial" w:hAnsi="Arial" w:cs="Arial"/>
        </w:rPr>
      </w:pPr>
      <w:r w:rsidRPr="005E1AE4">
        <w:rPr>
          <w:rFonts w:ascii="Arial" w:hAnsi="Arial" w:cs="Arial"/>
        </w:rPr>
        <w:t>No debe diligenciarse nad</w:t>
      </w:r>
      <w:r>
        <w:rPr>
          <w:rFonts w:ascii="Arial" w:hAnsi="Arial" w:cs="Arial"/>
        </w:rPr>
        <w:t>a adicional en el numeral 2</w:t>
      </w:r>
      <w:r w:rsidRPr="005E1AE4">
        <w:rPr>
          <w:rFonts w:ascii="Arial" w:hAnsi="Arial" w:cs="Arial"/>
        </w:rPr>
        <w:t xml:space="preserve">. </w:t>
      </w:r>
      <w:proofErr w:type="gramStart"/>
      <w:r w:rsidRPr="007C222C">
        <w:rPr>
          <w:rFonts w:ascii="Arial" w:hAnsi="Arial" w:cs="Arial"/>
        </w:rPr>
        <w:t>pues</w:t>
      </w:r>
      <w:proofErr w:type="gramEnd"/>
      <w:r w:rsidRPr="007C222C">
        <w:rPr>
          <w:rFonts w:ascii="Arial" w:hAnsi="Arial" w:cs="Arial"/>
        </w:rPr>
        <w:t>, lo requerido se encuentra en los subnumerales que le siguen.</w:t>
      </w:r>
    </w:p>
    <w:p w:rsidR="00F1234F" w:rsidRDefault="00F1234F" w:rsidP="00F1234F">
      <w:pPr>
        <w:numPr>
          <w:ilvl w:val="1"/>
          <w:numId w:val="34"/>
        </w:numPr>
        <w:jc w:val="both"/>
        <w:rPr>
          <w:rFonts w:ascii="Arial" w:hAnsi="Arial" w:cs="Arial"/>
          <w:b/>
          <w:u w:val="single"/>
        </w:rPr>
      </w:pPr>
      <w:r>
        <w:rPr>
          <w:rFonts w:ascii="Arial" w:hAnsi="Arial" w:cs="Arial"/>
          <w:b/>
          <w:u w:val="single"/>
        </w:rPr>
        <w:t>Descripción del inmueble</w:t>
      </w:r>
    </w:p>
    <w:p w:rsidR="00F1234F" w:rsidRDefault="00F1234F" w:rsidP="00F1234F">
      <w:pPr>
        <w:jc w:val="both"/>
        <w:rPr>
          <w:rFonts w:ascii="Arial" w:hAnsi="Arial" w:cs="Arial"/>
          <w:b/>
          <w:u w:val="single"/>
        </w:rPr>
      </w:pPr>
    </w:p>
    <w:p w:rsidR="00F1234F" w:rsidRDefault="00F1234F" w:rsidP="00F1234F">
      <w:pPr>
        <w:jc w:val="both"/>
        <w:rPr>
          <w:rFonts w:ascii="Arial" w:hAnsi="Arial" w:cs="Arial"/>
        </w:rPr>
      </w:pPr>
      <w:r w:rsidRPr="00316F5F">
        <w:rPr>
          <w:rFonts w:ascii="Arial" w:hAnsi="Arial" w:cs="Arial"/>
        </w:rPr>
        <w:t xml:space="preserve">Es la descripción detallada del inmueble objeto del contrato, ubicación y </w:t>
      </w:r>
      <w:r w:rsidR="002B14EE">
        <w:rPr>
          <w:rFonts w:ascii="Arial" w:hAnsi="Arial" w:cs="Arial"/>
        </w:rPr>
        <w:t>destinación</w:t>
      </w:r>
      <w:r w:rsidRPr="00316F5F">
        <w:rPr>
          <w:rFonts w:ascii="Arial" w:hAnsi="Arial" w:cs="Arial"/>
        </w:rPr>
        <w:t>.</w:t>
      </w:r>
      <w:r>
        <w:rPr>
          <w:rFonts w:ascii="Arial" w:hAnsi="Arial" w:cs="Arial"/>
        </w:rPr>
        <w:t xml:space="preserve"> Se debe indicar los linderos, de acuerdo a los documentos que acreditan los mismos (escritura pública y/o certificado de libertad y tradición).  Podrá incluir imágenes para poder ubicar con mayor precisión el inmueble a dar o tomar en arriendo. </w:t>
      </w:r>
    </w:p>
    <w:p w:rsidR="00F1234F" w:rsidRPr="00316F5F" w:rsidRDefault="00F1234F" w:rsidP="00F1234F">
      <w:pPr>
        <w:jc w:val="both"/>
        <w:rPr>
          <w:rFonts w:ascii="Arial" w:hAnsi="Arial" w:cs="Arial"/>
        </w:rPr>
      </w:pPr>
    </w:p>
    <w:p w:rsidR="0068799B" w:rsidRDefault="00316F5F" w:rsidP="0068799B">
      <w:pPr>
        <w:numPr>
          <w:ilvl w:val="1"/>
          <w:numId w:val="34"/>
        </w:numPr>
        <w:jc w:val="both"/>
        <w:rPr>
          <w:rFonts w:ascii="Arial" w:hAnsi="Arial" w:cs="Arial"/>
          <w:b/>
          <w:u w:val="single"/>
        </w:rPr>
      </w:pPr>
      <w:r>
        <w:rPr>
          <w:rFonts w:ascii="Arial" w:hAnsi="Arial" w:cs="Arial"/>
          <w:b/>
          <w:u w:val="single"/>
        </w:rPr>
        <w:t>Condiciones técnicas exigidas</w:t>
      </w:r>
    </w:p>
    <w:p w:rsidR="004603D8" w:rsidRPr="00146990" w:rsidRDefault="00316F5F" w:rsidP="0068799B">
      <w:pPr>
        <w:ind w:left="720"/>
        <w:jc w:val="both"/>
        <w:rPr>
          <w:rFonts w:ascii="Arial" w:hAnsi="Arial" w:cs="Arial"/>
          <w:b/>
          <w:sz w:val="10"/>
          <w:szCs w:val="10"/>
          <w:u w:val="single"/>
        </w:rPr>
      </w:pPr>
      <w:r>
        <w:rPr>
          <w:rFonts w:ascii="Arial" w:hAnsi="Arial" w:cs="Arial"/>
          <w:b/>
          <w:u w:val="single"/>
        </w:rPr>
        <w:t xml:space="preserve"> </w:t>
      </w:r>
    </w:p>
    <w:p w:rsidR="005F7593" w:rsidRPr="001771BA" w:rsidRDefault="005F7593" w:rsidP="005F7593">
      <w:pPr>
        <w:jc w:val="both"/>
        <w:rPr>
          <w:rFonts w:ascii="Arial" w:hAnsi="Arial" w:cs="Arial"/>
        </w:rPr>
      </w:pPr>
      <w:r>
        <w:rPr>
          <w:rFonts w:ascii="Arial" w:hAnsi="Arial" w:cs="Arial"/>
        </w:rPr>
        <w:t xml:space="preserve">Las condiciones técnicas son </w:t>
      </w:r>
      <w:r w:rsidRPr="001771BA">
        <w:rPr>
          <w:rFonts w:ascii="Arial" w:hAnsi="Arial" w:cs="Arial"/>
        </w:rPr>
        <w:t>de “</w:t>
      </w:r>
      <w:r w:rsidRPr="001771BA">
        <w:rPr>
          <w:rFonts w:ascii="Arial" w:hAnsi="Arial" w:cs="Arial"/>
          <w:u w:val="single"/>
        </w:rPr>
        <w:t>libre configuración</w:t>
      </w:r>
      <w:r w:rsidRPr="001771BA">
        <w:rPr>
          <w:rFonts w:ascii="Arial" w:hAnsi="Arial" w:cs="Arial"/>
        </w:rPr>
        <w:t xml:space="preserve">” por parte del Estructurador, se recomienda identificar de la manera más detallada </w:t>
      </w:r>
      <w:r>
        <w:rPr>
          <w:rFonts w:ascii="Arial" w:hAnsi="Arial" w:cs="Arial"/>
        </w:rPr>
        <w:t>el bien objeto de arrendamiento</w:t>
      </w:r>
      <w:r w:rsidRPr="001771BA">
        <w:rPr>
          <w:rFonts w:ascii="Arial" w:hAnsi="Arial" w:cs="Arial"/>
        </w:rPr>
        <w:t xml:space="preserve">. A continuación, se señalan a manera de ejemplo algunos aspectos que pueden ser incluidos </w:t>
      </w:r>
      <w:r>
        <w:rPr>
          <w:rFonts w:ascii="Arial" w:hAnsi="Arial" w:cs="Arial"/>
        </w:rPr>
        <w:t>en este numeral</w:t>
      </w:r>
      <w:r w:rsidRPr="001771BA">
        <w:rPr>
          <w:rFonts w:ascii="Arial" w:hAnsi="Arial" w:cs="Arial"/>
        </w:rPr>
        <w:t xml:space="preserve"> (si aplican):</w:t>
      </w:r>
    </w:p>
    <w:p w:rsidR="005F7593" w:rsidRPr="001771BA" w:rsidRDefault="005F7593" w:rsidP="005F7593">
      <w:pPr>
        <w:ind w:left="709" w:hanging="709"/>
        <w:jc w:val="both"/>
        <w:rPr>
          <w:rFonts w:ascii="Arial" w:hAnsi="Arial" w:cs="Arial"/>
        </w:rPr>
      </w:pPr>
    </w:p>
    <w:p w:rsidR="005F7593" w:rsidRPr="001771BA" w:rsidRDefault="005F7593" w:rsidP="005F7593">
      <w:pPr>
        <w:pStyle w:val="Prrafodelista"/>
        <w:numPr>
          <w:ilvl w:val="0"/>
          <w:numId w:val="28"/>
        </w:numPr>
        <w:ind w:left="426"/>
        <w:jc w:val="both"/>
        <w:rPr>
          <w:rFonts w:ascii="Arial" w:hAnsi="Arial" w:cs="Arial"/>
        </w:rPr>
      </w:pPr>
      <w:r w:rsidRPr="001771BA">
        <w:rPr>
          <w:rFonts w:ascii="Arial" w:hAnsi="Arial" w:cs="Arial"/>
        </w:rPr>
        <w:t>Denominación.</w:t>
      </w:r>
    </w:p>
    <w:p w:rsidR="005F7593" w:rsidRPr="001771BA" w:rsidRDefault="005F7593" w:rsidP="005F7593">
      <w:pPr>
        <w:pStyle w:val="Prrafodelista"/>
        <w:numPr>
          <w:ilvl w:val="0"/>
          <w:numId w:val="28"/>
        </w:numPr>
        <w:ind w:left="426"/>
        <w:jc w:val="both"/>
        <w:rPr>
          <w:rFonts w:ascii="Arial" w:hAnsi="Arial" w:cs="Arial"/>
        </w:rPr>
      </w:pPr>
      <w:r w:rsidRPr="001771BA">
        <w:rPr>
          <w:rFonts w:ascii="Arial" w:hAnsi="Arial" w:cs="Arial"/>
        </w:rPr>
        <w:t>Unidad(es) de medida.</w:t>
      </w:r>
    </w:p>
    <w:p w:rsidR="005F7593" w:rsidRPr="008E6EC0" w:rsidRDefault="005F7593" w:rsidP="005F7593">
      <w:pPr>
        <w:pStyle w:val="Prrafodelista"/>
        <w:numPr>
          <w:ilvl w:val="0"/>
          <w:numId w:val="28"/>
        </w:numPr>
        <w:ind w:left="426"/>
        <w:jc w:val="both"/>
        <w:rPr>
          <w:rFonts w:ascii="Arial" w:hAnsi="Arial" w:cs="Arial"/>
        </w:rPr>
      </w:pPr>
      <w:r w:rsidRPr="008E6EC0">
        <w:rPr>
          <w:rFonts w:ascii="Arial" w:hAnsi="Arial" w:cs="Arial"/>
        </w:rPr>
        <w:t xml:space="preserve">Cantidad </w:t>
      </w:r>
    </w:p>
    <w:p w:rsidR="005F7593" w:rsidRDefault="005F7593" w:rsidP="005F7593">
      <w:pPr>
        <w:pStyle w:val="Prrafodelista"/>
        <w:numPr>
          <w:ilvl w:val="0"/>
          <w:numId w:val="28"/>
        </w:numPr>
        <w:ind w:left="426"/>
        <w:jc w:val="both"/>
        <w:rPr>
          <w:rFonts w:ascii="Arial" w:hAnsi="Arial" w:cs="Arial"/>
        </w:rPr>
      </w:pPr>
      <w:r w:rsidRPr="001771BA">
        <w:rPr>
          <w:rFonts w:ascii="Arial" w:hAnsi="Arial" w:cs="Arial"/>
        </w:rPr>
        <w:t>Otras especificaciones que detallen el alcance técnico del objeto a contratar.</w:t>
      </w:r>
    </w:p>
    <w:p w:rsidR="005F7593" w:rsidRPr="005F7593" w:rsidRDefault="005F7593" w:rsidP="005F7593">
      <w:pPr>
        <w:pStyle w:val="Prrafodelista"/>
        <w:numPr>
          <w:ilvl w:val="0"/>
          <w:numId w:val="28"/>
        </w:numPr>
        <w:ind w:left="426"/>
        <w:jc w:val="both"/>
        <w:rPr>
          <w:rFonts w:ascii="Arial" w:hAnsi="Arial" w:cs="Arial"/>
        </w:rPr>
      </w:pPr>
      <w:r>
        <w:rPr>
          <w:rFonts w:ascii="Arial" w:hAnsi="Arial" w:cs="Arial"/>
        </w:rPr>
        <w:t xml:space="preserve">Documentación con la que debe contar el arrendador (en el Caso que la entidad sea el arrendatario), para certificar que se encuentra a paz y salvo en impuestos o emolumentos generados por el derecho de dominio del bien. </w:t>
      </w:r>
    </w:p>
    <w:p w:rsidR="005F7593" w:rsidRPr="008E6EC0" w:rsidRDefault="005F7593" w:rsidP="0068799B">
      <w:pPr>
        <w:pStyle w:val="Prrafodelista"/>
        <w:numPr>
          <w:ilvl w:val="0"/>
          <w:numId w:val="28"/>
        </w:numPr>
        <w:ind w:left="426"/>
        <w:jc w:val="both"/>
        <w:rPr>
          <w:rFonts w:ascii="Arial" w:hAnsi="Arial" w:cs="Arial"/>
        </w:rPr>
      </w:pPr>
      <w:r w:rsidRPr="008E6EC0">
        <w:rPr>
          <w:rFonts w:ascii="Arial" w:hAnsi="Arial" w:cs="Arial"/>
        </w:rPr>
        <w:t xml:space="preserve">Servicios conexos, entendidos como aquellos que se derivan del cumplimiento del objeto del contrato, como </w:t>
      </w:r>
      <w:r>
        <w:rPr>
          <w:rFonts w:ascii="Arial" w:hAnsi="Arial" w:cs="Arial"/>
        </w:rPr>
        <w:t>servicios públicos, entre otros</w:t>
      </w:r>
      <w:r w:rsidRPr="008E6EC0">
        <w:rPr>
          <w:rFonts w:ascii="Arial" w:hAnsi="Arial" w:cs="Arial"/>
        </w:rPr>
        <w:t>.</w:t>
      </w:r>
    </w:p>
    <w:p w:rsidR="005F7593" w:rsidRPr="001771BA" w:rsidRDefault="005F7593" w:rsidP="0068799B">
      <w:pPr>
        <w:pStyle w:val="Prrafodelista"/>
        <w:numPr>
          <w:ilvl w:val="0"/>
          <w:numId w:val="28"/>
        </w:numPr>
        <w:ind w:left="426"/>
        <w:jc w:val="both"/>
        <w:rPr>
          <w:rFonts w:ascii="Arial" w:hAnsi="Arial" w:cs="Arial"/>
        </w:rPr>
      </w:pPr>
      <w:r w:rsidRPr="001771BA">
        <w:rPr>
          <w:rFonts w:ascii="Arial" w:hAnsi="Arial" w:cs="Arial"/>
        </w:rPr>
        <w:t xml:space="preserve">Autorizaciones, permisos, licencias </w:t>
      </w:r>
      <w:r>
        <w:rPr>
          <w:rFonts w:ascii="Arial" w:hAnsi="Arial" w:cs="Arial"/>
        </w:rPr>
        <w:t>y documentos.</w:t>
      </w:r>
    </w:p>
    <w:p w:rsidR="005F7593" w:rsidRDefault="005F7593" w:rsidP="0068799B">
      <w:pPr>
        <w:ind w:left="709" w:hanging="709"/>
        <w:rPr>
          <w:rFonts w:ascii="Arial" w:hAnsi="Arial" w:cs="Arial"/>
        </w:rPr>
      </w:pPr>
    </w:p>
    <w:p w:rsidR="005F7593" w:rsidRPr="00180936" w:rsidRDefault="005F7593" w:rsidP="0068799B">
      <w:pPr>
        <w:pStyle w:val="Ttulo3"/>
        <w:keepLines/>
        <w:numPr>
          <w:ilvl w:val="2"/>
          <w:numId w:val="36"/>
        </w:numPr>
        <w:spacing w:before="0" w:after="0"/>
        <w:ind w:left="709"/>
        <w:contextualSpacing/>
        <w:rPr>
          <w:rFonts w:ascii="Arial" w:hAnsi="Arial" w:cs="Arial"/>
          <w:sz w:val="24"/>
          <w:szCs w:val="22"/>
        </w:rPr>
      </w:pPr>
      <w:r w:rsidRPr="00180936">
        <w:rPr>
          <w:rFonts w:ascii="Arial" w:hAnsi="Arial" w:cs="Arial"/>
          <w:sz w:val="24"/>
          <w:szCs w:val="22"/>
        </w:rPr>
        <w:t>Obligaciones generales y particulares del Contratista y de la Entidad</w:t>
      </w:r>
    </w:p>
    <w:p w:rsidR="0068799B" w:rsidRPr="0068799B" w:rsidRDefault="0068799B" w:rsidP="0068799B"/>
    <w:p w:rsidR="005F7593" w:rsidRDefault="005F7593" w:rsidP="0068799B">
      <w:pPr>
        <w:jc w:val="both"/>
        <w:rPr>
          <w:rFonts w:ascii="Arial" w:hAnsi="Arial" w:cs="Arial"/>
        </w:rPr>
      </w:pPr>
      <w:r w:rsidRPr="001771BA">
        <w:rPr>
          <w:rFonts w:ascii="Arial" w:hAnsi="Arial" w:cs="Arial"/>
        </w:rPr>
        <w:t>Obligaciones espec</w:t>
      </w:r>
      <w:r>
        <w:rPr>
          <w:rFonts w:ascii="Arial" w:hAnsi="Arial" w:cs="Arial"/>
        </w:rPr>
        <w:t xml:space="preserve">iales que deban asumir el futuro </w:t>
      </w:r>
      <w:r w:rsidRPr="001771BA">
        <w:rPr>
          <w:rFonts w:ascii="Arial" w:hAnsi="Arial" w:cs="Arial"/>
        </w:rPr>
        <w:t>contratista</w:t>
      </w:r>
      <w:r>
        <w:rPr>
          <w:rFonts w:ascii="Arial" w:hAnsi="Arial" w:cs="Arial"/>
        </w:rPr>
        <w:t xml:space="preserve"> o la Entidad</w:t>
      </w:r>
      <w:r w:rsidRPr="001771BA">
        <w:rPr>
          <w:rFonts w:ascii="Arial" w:hAnsi="Arial" w:cs="Arial"/>
        </w:rPr>
        <w:t xml:space="preserve"> en virtud de las particularidades del contrato a celebrar. En este numeral se deben indicar aquellas situaciones especiales y relevantes que se puedan qued</w:t>
      </w:r>
      <w:r w:rsidR="006B6906">
        <w:rPr>
          <w:rFonts w:ascii="Arial" w:hAnsi="Arial" w:cs="Arial"/>
        </w:rPr>
        <w:t>ar por fuera de las condiciones técnicas.</w:t>
      </w:r>
    </w:p>
    <w:p w:rsidR="002B14EE" w:rsidRDefault="002B14EE" w:rsidP="0068799B">
      <w:pPr>
        <w:jc w:val="both"/>
        <w:rPr>
          <w:rFonts w:ascii="Arial" w:hAnsi="Arial" w:cs="Arial"/>
        </w:rPr>
      </w:pPr>
    </w:p>
    <w:p w:rsidR="005F7593" w:rsidRPr="006B6906" w:rsidRDefault="006B6906" w:rsidP="006B6906">
      <w:pPr>
        <w:spacing w:after="100" w:afterAutospacing="1" w:line="276" w:lineRule="auto"/>
        <w:jc w:val="both"/>
        <w:rPr>
          <w:rFonts w:ascii="Arial" w:hAnsi="Arial" w:cs="Arial"/>
        </w:rPr>
      </w:pPr>
      <w:r w:rsidRPr="006B6906">
        <w:rPr>
          <w:rFonts w:ascii="Arial" w:hAnsi="Arial" w:cs="Arial"/>
        </w:rPr>
        <w:lastRenderedPageBreak/>
        <w:t>Se recomienda relacionar las obligaciones como arrendador y arrendatario, para lo cual podrá tomar como guía el formato de contrato de arrendamiento de Colombia Compra Eficiente.</w:t>
      </w:r>
    </w:p>
    <w:p w:rsidR="004603D8" w:rsidRPr="00316F5F" w:rsidRDefault="00F1234F" w:rsidP="004603D8">
      <w:pPr>
        <w:jc w:val="both"/>
        <w:rPr>
          <w:rFonts w:ascii="Arial" w:hAnsi="Arial" w:cs="Arial"/>
          <w:b/>
          <w:u w:val="single"/>
        </w:rPr>
      </w:pPr>
      <w:r>
        <w:rPr>
          <w:rFonts w:ascii="Arial" w:hAnsi="Arial" w:cs="Arial"/>
          <w:b/>
          <w:u w:val="single"/>
        </w:rPr>
        <w:t>2.3</w:t>
      </w:r>
      <w:r w:rsidR="00316F5F" w:rsidRPr="00316F5F">
        <w:rPr>
          <w:rFonts w:ascii="Arial" w:hAnsi="Arial" w:cs="Arial"/>
          <w:b/>
          <w:u w:val="single"/>
        </w:rPr>
        <w:t>. Clasificación UNSPSC</w:t>
      </w:r>
    </w:p>
    <w:p w:rsidR="00316F5F" w:rsidRDefault="00316F5F" w:rsidP="004603D8">
      <w:pPr>
        <w:jc w:val="both"/>
        <w:rPr>
          <w:rFonts w:ascii="Arial" w:hAnsi="Arial" w:cs="Arial"/>
        </w:rPr>
      </w:pPr>
    </w:p>
    <w:p w:rsidR="006B6906" w:rsidRDefault="00316F5F" w:rsidP="004603D8">
      <w:pPr>
        <w:jc w:val="both"/>
        <w:rPr>
          <w:rFonts w:ascii="Arial" w:hAnsi="Arial" w:cs="Arial"/>
        </w:rPr>
      </w:pPr>
      <w:r>
        <w:rPr>
          <w:rFonts w:ascii="Arial" w:hAnsi="Arial" w:cs="Arial"/>
        </w:rPr>
        <w:t>Se diligencia la clasificación del servicio a contratar de acuerdo a los datos allí descritos y a lo establecido por Colombia Compra Eficiente.</w:t>
      </w:r>
      <w:r w:rsidR="006B6906">
        <w:rPr>
          <w:rFonts w:ascii="Arial" w:hAnsi="Arial" w:cs="Arial"/>
        </w:rPr>
        <w:t xml:space="preserve"> </w:t>
      </w:r>
    </w:p>
    <w:p w:rsidR="006B6906" w:rsidRDefault="006B6906" w:rsidP="004603D8">
      <w:pPr>
        <w:jc w:val="both"/>
        <w:rPr>
          <w:rFonts w:ascii="Arial" w:hAnsi="Arial" w:cs="Arial"/>
        </w:rPr>
      </w:pPr>
    </w:p>
    <w:p w:rsidR="00316F5F" w:rsidRDefault="006B6906" w:rsidP="004603D8">
      <w:pPr>
        <w:jc w:val="both"/>
        <w:rPr>
          <w:rFonts w:ascii="Arial" w:hAnsi="Arial" w:cs="Arial"/>
        </w:rPr>
      </w:pPr>
      <w:r>
        <w:rPr>
          <w:rFonts w:ascii="Arial" w:hAnsi="Arial" w:cs="Arial"/>
        </w:rPr>
        <w:t xml:space="preserve">En el caso de que la Entidad actué como arrendatario la información aquí relacionada debe coincidir con el </w:t>
      </w:r>
      <w:r w:rsidRPr="0000613E">
        <w:rPr>
          <w:rFonts w:ascii="Arial" w:hAnsi="Arial" w:cs="Arial"/>
        </w:rPr>
        <w:t>Certificado del Plan de Adquisiciones que se debe anexar al EDP</w:t>
      </w:r>
    </w:p>
    <w:p w:rsidR="006B6906" w:rsidRDefault="006B6906" w:rsidP="004603D8">
      <w:pPr>
        <w:jc w:val="both"/>
        <w:rPr>
          <w:rFonts w:ascii="Arial" w:hAnsi="Arial" w:cs="Arial"/>
        </w:rPr>
      </w:pPr>
    </w:p>
    <w:p w:rsidR="006B6906" w:rsidRDefault="006B6906" w:rsidP="006B6906">
      <w:pPr>
        <w:spacing w:after="100" w:afterAutospacing="1" w:line="276" w:lineRule="auto"/>
        <w:jc w:val="both"/>
        <w:rPr>
          <w:rFonts w:ascii="Arial" w:hAnsi="Arial" w:cs="Arial"/>
        </w:rPr>
      </w:pPr>
      <w:r>
        <w:rPr>
          <w:rFonts w:ascii="Arial" w:hAnsi="Arial" w:cs="Arial"/>
        </w:rPr>
        <w:t xml:space="preserve">Se debe analizar la coherencia de los códigos incluidos para el proceso contractual y que el futuro contratista este registrado en dicho código en el SECOP II, para evitar situaciones administrativas que retrasen la publicación del proceso. </w:t>
      </w:r>
    </w:p>
    <w:p w:rsidR="006B6906" w:rsidRPr="00F1234F" w:rsidRDefault="00F1234F" w:rsidP="00F1234F">
      <w:pPr>
        <w:jc w:val="both"/>
        <w:rPr>
          <w:rFonts w:ascii="Arial" w:hAnsi="Arial" w:cs="Arial"/>
          <w:b/>
          <w:u w:val="single"/>
        </w:rPr>
      </w:pPr>
      <w:r w:rsidRPr="00F1234F">
        <w:rPr>
          <w:rFonts w:ascii="Arial" w:hAnsi="Arial" w:cs="Arial"/>
          <w:b/>
          <w:u w:val="single"/>
        </w:rPr>
        <w:t>2.4</w:t>
      </w:r>
      <w:r w:rsidR="00180936" w:rsidRPr="00F1234F">
        <w:rPr>
          <w:rFonts w:ascii="Arial" w:hAnsi="Arial" w:cs="Arial"/>
          <w:b/>
          <w:u w:val="single"/>
        </w:rPr>
        <w:t>. Estimación</w:t>
      </w:r>
      <w:r w:rsidR="006B6906" w:rsidRPr="00F1234F">
        <w:rPr>
          <w:rFonts w:ascii="Arial" w:hAnsi="Arial" w:cs="Arial"/>
          <w:b/>
          <w:u w:val="single"/>
        </w:rPr>
        <w:t xml:space="preserve"> de riesgo y forma de mitigarlos</w:t>
      </w:r>
    </w:p>
    <w:p w:rsidR="006B6906" w:rsidRPr="00F1234F" w:rsidRDefault="006B6906" w:rsidP="006B6906">
      <w:pPr>
        <w:ind w:left="1080"/>
        <w:jc w:val="both"/>
        <w:rPr>
          <w:rFonts w:ascii="Arial" w:hAnsi="Arial" w:cs="Arial"/>
          <w:b/>
          <w:u w:val="single"/>
        </w:rPr>
      </w:pPr>
    </w:p>
    <w:p w:rsidR="006B6906" w:rsidRPr="00F1234F" w:rsidRDefault="006B6906" w:rsidP="006B6906">
      <w:pPr>
        <w:spacing w:after="100" w:afterAutospacing="1" w:line="276" w:lineRule="auto"/>
        <w:jc w:val="both"/>
        <w:rPr>
          <w:rFonts w:ascii="Arial" w:hAnsi="Arial" w:cs="Arial"/>
        </w:rPr>
      </w:pPr>
      <w:r w:rsidRPr="00F1234F">
        <w:rPr>
          <w:rFonts w:ascii="Arial" w:hAnsi="Arial" w:cs="Arial"/>
        </w:rPr>
        <w:t xml:space="preserve">Se debe determinar por parte del Comité Estructurador la tipificación, valoración y asignación de riesgos previsibles (Técnicos, Económicos y Jurídicos) involucrados al futuro contrato, de conformidad con lo previsto en el artículo 4 de la Ley 1150 de 2007 o normas que la modifiquen, sustituyan o adicionen, para lo cual se debe diligenciar la Matriz de Riesgos implementada por Colombia compra Eficiente y verificar el Manual para la Identificación y Cobertura del Riesgo, publicado por la Agencia Nacional de Contratación Pública - Colombia Compra Eficiente, el cual se puede consultar en el siguiente link: </w:t>
      </w:r>
      <w:hyperlink r:id="rId8" w:history="1">
        <w:r w:rsidRPr="00F1234F">
          <w:rPr>
            <w:rStyle w:val="Hipervnculo"/>
            <w:rFonts w:ascii="Arial" w:hAnsi="Arial" w:cs="Arial"/>
            <w:color w:val="auto"/>
          </w:rPr>
          <w:t>http://www.colombiacompra.gov.co/es/manuales</w:t>
        </w:r>
      </w:hyperlink>
      <w:r w:rsidRPr="00F1234F">
        <w:rPr>
          <w:rFonts w:ascii="Arial" w:hAnsi="Arial" w:cs="Arial"/>
        </w:rPr>
        <w:t xml:space="preserve">. </w:t>
      </w:r>
    </w:p>
    <w:p w:rsidR="006B6906" w:rsidRPr="00F1234F" w:rsidRDefault="006B6906" w:rsidP="006B6906">
      <w:pPr>
        <w:spacing w:after="100" w:afterAutospacing="1" w:line="276" w:lineRule="auto"/>
        <w:jc w:val="both"/>
        <w:rPr>
          <w:rFonts w:ascii="Arial" w:hAnsi="Arial" w:cs="Arial"/>
        </w:rPr>
      </w:pPr>
      <w:r w:rsidRPr="00F1234F">
        <w:rPr>
          <w:rFonts w:ascii="Arial" w:hAnsi="Arial" w:cs="Arial"/>
        </w:rPr>
        <w:t>De conformidad con lo establecido en el Manual de Contratación del Ministerio de Defensa Nacional, se debe tener en cuenta lo siguiente:</w:t>
      </w:r>
    </w:p>
    <w:p w:rsidR="006B6906" w:rsidRPr="00F1234F" w:rsidRDefault="006B6906" w:rsidP="006B6906">
      <w:pPr>
        <w:pStyle w:val="Prrafodelista"/>
        <w:numPr>
          <w:ilvl w:val="0"/>
          <w:numId w:val="31"/>
        </w:numPr>
        <w:spacing w:after="100" w:afterAutospacing="1" w:line="276" w:lineRule="auto"/>
        <w:contextualSpacing/>
        <w:jc w:val="both"/>
        <w:rPr>
          <w:rFonts w:ascii="Arial" w:hAnsi="Arial" w:cs="Arial"/>
        </w:rPr>
      </w:pPr>
      <w:r w:rsidRPr="00F1234F">
        <w:rPr>
          <w:rFonts w:ascii="Arial" w:hAnsi="Arial" w:cs="Arial"/>
        </w:rPr>
        <w:t xml:space="preserve">Constituyen riesgos involucrados en la contratación todos aquellos eventos que pueden generar efectos adversos y de distinta magnitud en el logro de los objetivos del Proceso de Contratación o en la ejecución de un contrato </w:t>
      </w:r>
      <w:r w:rsidRPr="00F1234F">
        <w:rPr>
          <w:rFonts w:ascii="Arial" w:hAnsi="Arial" w:cs="Arial"/>
          <w:u w:val="single"/>
        </w:rPr>
        <w:t>y será previsible en la medida que el mismo sea identificable y cuantificable en condiciones normales</w:t>
      </w:r>
      <w:r w:rsidRPr="00F1234F">
        <w:rPr>
          <w:rFonts w:ascii="Arial" w:hAnsi="Arial" w:cs="Arial"/>
        </w:rPr>
        <w:t>.</w:t>
      </w:r>
    </w:p>
    <w:p w:rsidR="006B6906" w:rsidRPr="00F1234F" w:rsidRDefault="006B6906" w:rsidP="006B6906">
      <w:pPr>
        <w:pStyle w:val="Prrafodelista"/>
        <w:numPr>
          <w:ilvl w:val="0"/>
          <w:numId w:val="31"/>
        </w:numPr>
        <w:spacing w:after="100" w:afterAutospacing="1"/>
        <w:contextualSpacing/>
        <w:jc w:val="both"/>
        <w:rPr>
          <w:rFonts w:ascii="Arial" w:hAnsi="Arial" w:cs="Arial"/>
        </w:rPr>
      </w:pPr>
      <w:r w:rsidRPr="00F1234F">
        <w:rPr>
          <w:rFonts w:ascii="Arial" w:hAnsi="Arial" w:cs="Arial"/>
          <w:u w:val="single"/>
        </w:rPr>
        <w:t>El análisis de riesgos previsibles se hará siempre en las modalidades de contratación que utilice la Entidad, teniendo en cuenta el valor y la naturaleza del contrato, justificando su existencia o no para el caso</w:t>
      </w:r>
      <w:r w:rsidRPr="00F1234F">
        <w:rPr>
          <w:rFonts w:ascii="Arial" w:hAnsi="Arial" w:cs="Arial"/>
        </w:rPr>
        <w:t>. Para ello, se debe evaluar el Riesgo que el Proceso de Contratación representa para el cumplimiento de sus metas y objetivos, de acuerdo con los manuales y guías que para el efecto expide la Agencia Nacional de Contratación Pública - Colombia Compra Eficiente.</w:t>
      </w:r>
    </w:p>
    <w:p w:rsidR="006B6906" w:rsidRPr="00F1234F" w:rsidRDefault="006B6906" w:rsidP="006B6906">
      <w:pPr>
        <w:pStyle w:val="Prrafodelista"/>
        <w:numPr>
          <w:ilvl w:val="0"/>
          <w:numId w:val="31"/>
        </w:numPr>
        <w:spacing w:after="100" w:afterAutospacing="1"/>
        <w:contextualSpacing/>
        <w:jc w:val="both"/>
        <w:rPr>
          <w:rFonts w:ascii="Arial" w:hAnsi="Arial" w:cs="Arial"/>
        </w:rPr>
      </w:pPr>
      <w:r w:rsidRPr="00F1234F">
        <w:rPr>
          <w:rFonts w:ascii="Arial" w:hAnsi="Arial" w:cs="Arial"/>
        </w:rPr>
        <w:lastRenderedPageBreak/>
        <w:t>Los riesgos deben cuantificarse.</w:t>
      </w:r>
    </w:p>
    <w:p w:rsidR="006B6906" w:rsidRPr="00F1234F" w:rsidRDefault="006B6906" w:rsidP="006B6906">
      <w:pPr>
        <w:pStyle w:val="Prrafodelista"/>
        <w:numPr>
          <w:ilvl w:val="0"/>
          <w:numId w:val="31"/>
        </w:numPr>
        <w:spacing w:after="100" w:afterAutospacing="1"/>
        <w:contextualSpacing/>
        <w:jc w:val="both"/>
        <w:rPr>
          <w:rFonts w:ascii="Arial" w:hAnsi="Arial" w:cs="Arial"/>
        </w:rPr>
      </w:pPr>
      <w:r w:rsidRPr="00F1234F">
        <w:rPr>
          <w:rFonts w:ascii="Arial" w:hAnsi="Arial" w:cs="Arial"/>
        </w:rPr>
        <w:t>Debe señalarse el sujeto contractual que soportará, total o parcialmente, la ocurrencia de la circunstancia prevista en caso de presentarse, o la forma en que se recobrará el equilibrio contractual, cuando se vea afectado por la ocurrencia del riesgo.</w:t>
      </w:r>
    </w:p>
    <w:p w:rsidR="006B6906" w:rsidRPr="00F1234F" w:rsidRDefault="006B6906" w:rsidP="006B6906">
      <w:pPr>
        <w:pStyle w:val="Prrafodelista"/>
        <w:numPr>
          <w:ilvl w:val="0"/>
          <w:numId w:val="31"/>
        </w:numPr>
        <w:spacing w:after="100" w:afterAutospacing="1"/>
        <w:contextualSpacing/>
        <w:jc w:val="both"/>
        <w:rPr>
          <w:rFonts w:ascii="Arial" w:hAnsi="Arial" w:cs="Arial"/>
        </w:rPr>
      </w:pPr>
      <w:r w:rsidRPr="00F1234F">
        <w:rPr>
          <w:rFonts w:ascii="Arial" w:hAnsi="Arial" w:cs="Arial"/>
        </w:rPr>
        <w:t>Los riesgos previsibles que no asuma directamente la Entidad, corresponden a los contratistas, siempre y cuando hayan sido asumidos en la distribución del riesgo y así conste expresamente.</w:t>
      </w:r>
    </w:p>
    <w:p w:rsidR="006B6906" w:rsidRPr="00F1234F" w:rsidRDefault="006B6906" w:rsidP="006B6906">
      <w:pPr>
        <w:pStyle w:val="Prrafodelista"/>
        <w:numPr>
          <w:ilvl w:val="0"/>
          <w:numId w:val="31"/>
        </w:numPr>
        <w:spacing w:after="100" w:afterAutospacing="1"/>
        <w:contextualSpacing/>
        <w:jc w:val="both"/>
        <w:rPr>
          <w:rStyle w:val="markedcontent"/>
          <w:rFonts w:ascii="Arial" w:hAnsi="Arial" w:cs="Arial"/>
        </w:rPr>
      </w:pPr>
      <w:r w:rsidRPr="00F1234F">
        <w:rPr>
          <w:rStyle w:val="markedcontent"/>
          <w:rFonts w:ascii="Arial" w:hAnsi="Arial" w:cs="Arial"/>
        </w:rPr>
        <w:t>En el estudio de riesgos debe analizarse los antecedentes, incidentes y</w:t>
      </w:r>
      <w:r w:rsidRPr="00F1234F">
        <w:br/>
      </w:r>
      <w:r w:rsidRPr="00F1234F">
        <w:rPr>
          <w:rStyle w:val="markedcontent"/>
          <w:rFonts w:ascii="Arial" w:hAnsi="Arial" w:cs="Arial"/>
        </w:rPr>
        <w:t>dificultades que se hayan tenido en la ejecución de contratos.</w:t>
      </w:r>
    </w:p>
    <w:p w:rsidR="006B6906" w:rsidRPr="006B6906" w:rsidRDefault="006B6906" w:rsidP="006B6906">
      <w:pPr>
        <w:spacing w:after="100" w:afterAutospacing="1"/>
        <w:ind w:left="360"/>
        <w:jc w:val="both"/>
        <w:rPr>
          <w:rFonts w:ascii="Arial" w:hAnsi="Arial" w:cs="Arial"/>
          <w:color w:val="FF0000"/>
          <w:u w:val="single"/>
        </w:rPr>
      </w:pPr>
      <w:r w:rsidRPr="00F1234F">
        <w:rPr>
          <w:rStyle w:val="markedcontent"/>
          <w:rFonts w:ascii="Arial" w:hAnsi="Arial" w:cs="Arial"/>
          <w:b/>
          <w:u w:val="single"/>
        </w:rPr>
        <w:t>Nota:</w:t>
      </w:r>
      <w:r w:rsidRPr="00F1234F">
        <w:rPr>
          <w:rStyle w:val="markedcontent"/>
          <w:rFonts w:ascii="Arial" w:hAnsi="Arial" w:cs="Arial"/>
          <w:u w:val="single"/>
        </w:rPr>
        <w:t xml:space="preserve"> En aquellos contratos que por su objeto contractual no se encuentren riesgos</w:t>
      </w:r>
      <w:r w:rsidRPr="00F1234F">
        <w:rPr>
          <w:u w:val="single"/>
        </w:rPr>
        <w:br/>
      </w:r>
      <w:r w:rsidRPr="00F1234F">
        <w:rPr>
          <w:rStyle w:val="markedcontent"/>
          <w:rFonts w:ascii="Arial" w:hAnsi="Arial" w:cs="Arial"/>
          <w:u w:val="single"/>
        </w:rPr>
        <w:t>previsibles, deberá justificarse así en los estudios previos</w:t>
      </w:r>
    </w:p>
    <w:p w:rsidR="004603D8" w:rsidRDefault="00316F5F" w:rsidP="004603D8">
      <w:pPr>
        <w:jc w:val="center"/>
        <w:rPr>
          <w:rFonts w:ascii="Arial" w:hAnsi="Arial" w:cs="Arial"/>
          <w:b/>
          <w:u w:val="single"/>
        </w:rPr>
      </w:pPr>
      <w:r>
        <w:rPr>
          <w:rFonts w:ascii="Arial" w:hAnsi="Arial" w:cs="Arial"/>
          <w:b/>
          <w:u w:val="single"/>
        </w:rPr>
        <w:t>3</w:t>
      </w:r>
      <w:r w:rsidR="004603D8" w:rsidRPr="00573DBA">
        <w:rPr>
          <w:rFonts w:ascii="Arial" w:hAnsi="Arial" w:cs="Arial"/>
          <w:b/>
          <w:u w:val="single"/>
        </w:rPr>
        <w:t xml:space="preserve"> ESTUDIO ECONÓMICO</w:t>
      </w:r>
    </w:p>
    <w:p w:rsidR="006B6906" w:rsidRDefault="006B6906" w:rsidP="004603D8">
      <w:pPr>
        <w:jc w:val="center"/>
        <w:rPr>
          <w:rFonts w:ascii="Arial" w:hAnsi="Arial" w:cs="Arial"/>
          <w:b/>
          <w:u w:val="single"/>
        </w:rPr>
      </w:pPr>
    </w:p>
    <w:p w:rsidR="006B6906" w:rsidRPr="00C32E59" w:rsidRDefault="00C32E59" w:rsidP="00C32E59">
      <w:pPr>
        <w:spacing w:after="100" w:afterAutospacing="1" w:line="276" w:lineRule="auto"/>
        <w:jc w:val="both"/>
        <w:rPr>
          <w:rFonts w:ascii="Arial" w:hAnsi="Arial" w:cs="Arial"/>
        </w:rPr>
      </w:pPr>
      <w:r w:rsidRPr="005E1AE4">
        <w:rPr>
          <w:rFonts w:ascii="Arial" w:hAnsi="Arial" w:cs="Arial"/>
        </w:rPr>
        <w:t>No debe diligenciarse nad</w:t>
      </w:r>
      <w:r>
        <w:rPr>
          <w:rFonts w:ascii="Arial" w:hAnsi="Arial" w:cs="Arial"/>
        </w:rPr>
        <w:t>a adicional en el numeral 3</w:t>
      </w:r>
      <w:r w:rsidRPr="005E1AE4">
        <w:rPr>
          <w:rFonts w:ascii="Arial" w:hAnsi="Arial" w:cs="Arial"/>
        </w:rPr>
        <w:t xml:space="preserve"> </w:t>
      </w:r>
      <w:r w:rsidRPr="007C222C">
        <w:rPr>
          <w:rFonts w:ascii="Arial" w:hAnsi="Arial" w:cs="Arial"/>
        </w:rPr>
        <w:t xml:space="preserve">pues, lo requerido se encuentra en </w:t>
      </w:r>
      <w:r>
        <w:rPr>
          <w:rFonts w:ascii="Arial" w:hAnsi="Arial" w:cs="Arial"/>
        </w:rPr>
        <w:t>los subnumerales que le siguen.</w:t>
      </w:r>
    </w:p>
    <w:p w:rsidR="004603D8" w:rsidRDefault="006B6906" w:rsidP="004603D8">
      <w:pPr>
        <w:jc w:val="both"/>
        <w:rPr>
          <w:rFonts w:ascii="Arial" w:hAnsi="Arial" w:cs="Arial"/>
          <w:b/>
          <w:u w:val="single"/>
        </w:rPr>
      </w:pPr>
      <w:r w:rsidRPr="006B6906">
        <w:rPr>
          <w:rFonts w:ascii="Arial" w:hAnsi="Arial" w:cs="Arial"/>
          <w:b/>
          <w:u w:val="single"/>
        </w:rPr>
        <w:t xml:space="preserve">3.1. Estudio del Sector </w:t>
      </w:r>
    </w:p>
    <w:p w:rsidR="006B6906" w:rsidRDefault="006B6906" w:rsidP="004603D8">
      <w:pPr>
        <w:jc w:val="both"/>
        <w:rPr>
          <w:rFonts w:ascii="Arial" w:hAnsi="Arial" w:cs="Arial"/>
          <w:b/>
          <w:u w:val="single"/>
        </w:rPr>
      </w:pPr>
    </w:p>
    <w:p w:rsidR="007B2D28" w:rsidRPr="00653105" w:rsidRDefault="0068799B" w:rsidP="007B2D28">
      <w:pPr>
        <w:spacing w:after="100" w:afterAutospacing="1" w:line="276" w:lineRule="auto"/>
        <w:contextualSpacing/>
        <w:jc w:val="both"/>
        <w:rPr>
          <w:rFonts w:ascii="Arial" w:hAnsi="Arial" w:cs="Arial"/>
          <w:b/>
        </w:rPr>
      </w:pPr>
      <w:r>
        <w:rPr>
          <w:rFonts w:ascii="Arial" w:hAnsi="Arial" w:cs="Arial"/>
        </w:rPr>
        <w:t xml:space="preserve">El Comité Estructurador </w:t>
      </w:r>
      <w:r w:rsidR="002B14EE">
        <w:rPr>
          <w:rFonts w:ascii="Arial" w:hAnsi="Arial" w:cs="Arial"/>
        </w:rPr>
        <w:t xml:space="preserve">Técnico - </w:t>
      </w:r>
      <w:r>
        <w:rPr>
          <w:rFonts w:ascii="Arial" w:hAnsi="Arial" w:cs="Arial"/>
        </w:rPr>
        <w:t>Económico</w:t>
      </w:r>
      <w:r w:rsidR="007B2D28">
        <w:rPr>
          <w:rFonts w:ascii="Arial" w:hAnsi="Arial" w:cs="Arial"/>
        </w:rPr>
        <w:t xml:space="preserve"> </w:t>
      </w:r>
      <w:r w:rsidR="007B2D28" w:rsidRPr="00653105">
        <w:rPr>
          <w:rFonts w:ascii="Arial" w:hAnsi="Arial" w:cs="Arial"/>
        </w:rPr>
        <w:t xml:space="preserve">debe recopilar la información que le permita </w:t>
      </w:r>
      <w:r w:rsidR="007B2D28">
        <w:rPr>
          <w:rFonts w:ascii="Arial" w:hAnsi="Arial" w:cs="Arial"/>
        </w:rPr>
        <w:t>verificar las condiciones del mercado, en cuanto a los cánones de arrendamiento del sector donde se pretende arrendar o dar en arrendamiento. Es importante que con dicha información el estructurador conteste la siguiente pregunta:</w:t>
      </w:r>
      <w:r w:rsidR="007B2D28" w:rsidRPr="00653105">
        <w:rPr>
          <w:rFonts w:ascii="Arial" w:hAnsi="Arial" w:cs="Arial"/>
        </w:rPr>
        <w:t xml:space="preserve"> ¿Se puede obtener cotizaciones, precios históricos y otros?</w:t>
      </w:r>
    </w:p>
    <w:p w:rsidR="007B2D28" w:rsidRDefault="007B2D28" w:rsidP="004603D8">
      <w:pPr>
        <w:jc w:val="both"/>
        <w:rPr>
          <w:rFonts w:ascii="Arial" w:hAnsi="Arial" w:cs="Arial"/>
          <w:lang w:val="es-CO"/>
        </w:rPr>
      </w:pPr>
    </w:p>
    <w:p w:rsidR="007B2D28" w:rsidRDefault="007B2D28" w:rsidP="007B2D28">
      <w:pPr>
        <w:spacing w:after="100" w:afterAutospacing="1" w:line="276" w:lineRule="auto"/>
        <w:contextualSpacing/>
        <w:jc w:val="both"/>
        <w:rPr>
          <w:rFonts w:ascii="Arial" w:hAnsi="Arial" w:cs="Arial"/>
        </w:rPr>
      </w:pPr>
      <w:r w:rsidRPr="00340F80">
        <w:rPr>
          <w:rFonts w:ascii="Arial" w:hAnsi="Arial" w:cs="Arial"/>
        </w:rPr>
        <w:t>Tenga en cuenta que puede recopilar y analizar la información con total libertad de configuración de la estructuración</w:t>
      </w:r>
      <w:r>
        <w:rPr>
          <w:rFonts w:ascii="Arial" w:hAnsi="Arial" w:cs="Arial"/>
        </w:rPr>
        <w:t>,</w:t>
      </w:r>
      <w:r w:rsidRPr="00340F80">
        <w:rPr>
          <w:rFonts w:ascii="Arial" w:hAnsi="Arial" w:cs="Arial"/>
        </w:rPr>
        <w:t xml:space="preserve"> siempre y cuando </w:t>
      </w:r>
      <w:r>
        <w:rPr>
          <w:rFonts w:ascii="Arial" w:hAnsi="Arial" w:cs="Arial"/>
        </w:rPr>
        <w:t>las fuentes utilizadas</w:t>
      </w:r>
      <w:r w:rsidRPr="00340F80">
        <w:rPr>
          <w:rFonts w:ascii="Arial" w:hAnsi="Arial" w:cs="Arial"/>
        </w:rPr>
        <w:t xml:space="preserve"> sean coherentes con la naturaleza y </w:t>
      </w:r>
      <w:r>
        <w:rPr>
          <w:rFonts w:ascii="Arial" w:hAnsi="Arial" w:cs="Arial"/>
        </w:rPr>
        <w:t>cuantía del contrato a celebrar.</w:t>
      </w:r>
    </w:p>
    <w:p w:rsidR="007B2D28" w:rsidRDefault="007B2D28" w:rsidP="007B2D28">
      <w:pPr>
        <w:spacing w:after="100" w:afterAutospacing="1" w:line="276" w:lineRule="auto"/>
        <w:contextualSpacing/>
        <w:jc w:val="both"/>
        <w:rPr>
          <w:rFonts w:ascii="Arial" w:hAnsi="Arial" w:cs="Arial"/>
        </w:rPr>
      </w:pPr>
    </w:p>
    <w:p w:rsidR="007B2D28" w:rsidRPr="00340F80" w:rsidRDefault="007B2D28" w:rsidP="007B2D28">
      <w:pPr>
        <w:spacing w:after="100" w:afterAutospacing="1" w:line="276" w:lineRule="auto"/>
        <w:contextualSpacing/>
        <w:jc w:val="both"/>
        <w:rPr>
          <w:rFonts w:ascii="Arial" w:hAnsi="Arial" w:cs="Arial"/>
        </w:rPr>
      </w:pPr>
      <w:r w:rsidRPr="00340F80">
        <w:rPr>
          <w:rFonts w:ascii="Arial" w:hAnsi="Arial" w:cs="Arial"/>
        </w:rPr>
        <w:t xml:space="preserve">A continuación, se presentan </w:t>
      </w:r>
      <w:r w:rsidRPr="00074FB8">
        <w:rPr>
          <w:rFonts w:ascii="Arial" w:hAnsi="Arial" w:cs="Arial"/>
          <w:u w:val="single"/>
        </w:rPr>
        <w:t>a manera de ejemplo</w:t>
      </w:r>
      <w:r w:rsidRPr="00340F80">
        <w:rPr>
          <w:rFonts w:ascii="Arial" w:hAnsi="Arial" w:cs="Arial"/>
        </w:rPr>
        <w:t xml:space="preserve"> algunas fuentes que puede utilizar:</w:t>
      </w:r>
    </w:p>
    <w:p w:rsidR="007B2D28" w:rsidRPr="00340F80" w:rsidRDefault="007B2D28" w:rsidP="007B2D28">
      <w:pPr>
        <w:pStyle w:val="Prrafodelista"/>
        <w:numPr>
          <w:ilvl w:val="0"/>
          <w:numId w:val="20"/>
        </w:numPr>
        <w:spacing w:after="100" w:afterAutospacing="1" w:line="276" w:lineRule="auto"/>
        <w:ind w:left="426" w:hanging="426"/>
        <w:contextualSpacing/>
        <w:jc w:val="both"/>
        <w:rPr>
          <w:rFonts w:ascii="Arial" w:hAnsi="Arial" w:cs="Arial"/>
        </w:rPr>
      </w:pPr>
      <w:r w:rsidRPr="00340F80">
        <w:rPr>
          <w:rFonts w:ascii="Arial" w:hAnsi="Arial" w:cs="Arial"/>
        </w:rPr>
        <w:t>Precios históricos.</w:t>
      </w:r>
    </w:p>
    <w:p w:rsidR="007B2D28" w:rsidRDefault="007B2D28" w:rsidP="007B2D28">
      <w:pPr>
        <w:pStyle w:val="Prrafodelista"/>
        <w:numPr>
          <w:ilvl w:val="0"/>
          <w:numId w:val="20"/>
        </w:numPr>
        <w:spacing w:after="100" w:afterAutospacing="1" w:line="276" w:lineRule="auto"/>
        <w:ind w:left="426" w:hanging="426"/>
        <w:contextualSpacing/>
        <w:jc w:val="both"/>
        <w:rPr>
          <w:rFonts w:ascii="Arial" w:hAnsi="Arial" w:cs="Arial"/>
        </w:rPr>
      </w:pPr>
      <w:r w:rsidRPr="00340F80">
        <w:rPr>
          <w:rFonts w:ascii="Arial" w:hAnsi="Arial" w:cs="Arial"/>
        </w:rPr>
        <w:t>Cotizaciones.</w:t>
      </w:r>
    </w:p>
    <w:p w:rsidR="002B14EE" w:rsidRPr="00340F80" w:rsidRDefault="002B14EE" w:rsidP="007B2D28">
      <w:pPr>
        <w:pStyle w:val="Prrafodelista"/>
        <w:numPr>
          <w:ilvl w:val="0"/>
          <w:numId w:val="20"/>
        </w:numPr>
        <w:spacing w:after="100" w:afterAutospacing="1" w:line="276" w:lineRule="auto"/>
        <w:ind w:left="426" w:hanging="426"/>
        <w:contextualSpacing/>
        <w:jc w:val="both"/>
        <w:rPr>
          <w:rFonts w:ascii="Arial" w:hAnsi="Arial" w:cs="Arial"/>
        </w:rPr>
      </w:pPr>
      <w:r>
        <w:rPr>
          <w:rFonts w:ascii="Arial" w:hAnsi="Arial" w:cs="Arial"/>
        </w:rPr>
        <w:t>Información de agencias inmobiliarias y lonjas de propiedad.</w:t>
      </w:r>
    </w:p>
    <w:p w:rsidR="007B2D28" w:rsidRPr="00340F80" w:rsidRDefault="007B2D28" w:rsidP="007B2D28">
      <w:pPr>
        <w:pStyle w:val="Prrafodelista"/>
        <w:numPr>
          <w:ilvl w:val="0"/>
          <w:numId w:val="20"/>
        </w:numPr>
        <w:spacing w:after="100" w:afterAutospacing="1" w:line="276" w:lineRule="auto"/>
        <w:ind w:left="426" w:hanging="426"/>
        <w:contextualSpacing/>
        <w:jc w:val="both"/>
        <w:rPr>
          <w:rFonts w:ascii="Arial" w:hAnsi="Arial" w:cs="Arial"/>
        </w:rPr>
      </w:pPr>
      <w:r w:rsidRPr="00340F80">
        <w:rPr>
          <w:rFonts w:ascii="Arial" w:hAnsi="Arial" w:cs="Arial"/>
        </w:rPr>
        <w:t xml:space="preserve">Información proveniente de las autoridades que regulan el precio </w:t>
      </w:r>
      <w:r w:rsidR="00B9726B">
        <w:rPr>
          <w:rFonts w:ascii="Arial" w:hAnsi="Arial" w:cs="Arial"/>
        </w:rPr>
        <w:t>del</w:t>
      </w:r>
      <w:r w:rsidRPr="00340F80">
        <w:rPr>
          <w:rFonts w:ascii="Arial" w:hAnsi="Arial" w:cs="Arial"/>
        </w:rPr>
        <w:t xml:space="preserve"> servicio</w:t>
      </w:r>
      <w:r>
        <w:rPr>
          <w:rFonts w:ascii="Arial" w:hAnsi="Arial" w:cs="Arial"/>
        </w:rPr>
        <w:t xml:space="preserve"> a contratar</w:t>
      </w:r>
      <w:r w:rsidRPr="00340F80">
        <w:rPr>
          <w:rFonts w:ascii="Arial" w:hAnsi="Arial" w:cs="Arial"/>
        </w:rPr>
        <w:t>.</w:t>
      </w:r>
    </w:p>
    <w:p w:rsidR="007B2D28" w:rsidRPr="00340F80" w:rsidRDefault="007B2D28" w:rsidP="007B2D28">
      <w:pPr>
        <w:pStyle w:val="Prrafodelista"/>
        <w:numPr>
          <w:ilvl w:val="0"/>
          <w:numId w:val="20"/>
        </w:numPr>
        <w:spacing w:after="100" w:afterAutospacing="1" w:line="276" w:lineRule="auto"/>
        <w:ind w:left="426" w:hanging="426"/>
        <w:contextualSpacing/>
        <w:jc w:val="both"/>
        <w:rPr>
          <w:rFonts w:ascii="Arial" w:hAnsi="Arial" w:cs="Arial"/>
        </w:rPr>
      </w:pPr>
      <w:r w:rsidRPr="00340F80">
        <w:rPr>
          <w:rFonts w:ascii="Arial" w:hAnsi="Arial" w:cs="Arial"/>
        </w:rPr>
        <w:t>Catálogos disponibles en internet.</w:t>
      </w:r>
    </w:p>
    <w:p w:rsidR="007B2D28" w:rsidRDefault="007B2D28" w:rsidP="007B2D28">
      <w:pPr>
        <w:pStyle w:val="Prrafodelista"/>
        <w:numPr>
          <w:ilvl w:val="0"/>
          <w:numId w:val="20"/>
        </w:numPr>
        <w:spacing w:after="100" w:afterAutospacing="1" w:line="276" w:lineRule="auto"/>
        <w:ind w:left="426" w:hanging="426"/>
        <w:contextualSpacing/>
        <w:jc w:val="both"/>
        <w:rPr>
          <w:rFonts w:ascii="Arial" w:hAnsi="Arial" w:cs="Arial"/>
        </w:rPr>
      </w:pPr>
      <w:r w:rsidRPr="00340F80">
        <w:rPr>
          <w:rFonts w:ascii="Arial" w:hAnsi="Arial" w:cs="Arial"/>
        </w:rPr>
        <w:t>Listados de precios publicados en revistas especializadas.</w:t>
      </w:r>
    </w:p>
    <w:p w:rsidR="00B9726B" w:rsidRDefault="007B2D28" w:rsidP="00B9726B">
      <w:pPr>
        <w:pStyle w:val="Prrafodelista"/>
        <w:numPr>
          <w:ilvl w:val="0"/>
          <w:numId w:val="20"/>
        </w:numPr>
        <w:spacing w:after="100" w:afterAutospacing="1" w:line="276" w:lineRule="auto"/>
        <w:ind w:left="426" w:hanging="426"/>
        <w:contextualSpacing/>
        <w:jc w:val="both"/>
        <w:rPr>
          <w:rFonts w:ascii="Arial" w:hAnsi="Arial" w:cs="Arial"/>
        </w:rPr>
      </w:pPr>
      <w:r>
        <w:rPr>
          <w:rFonts w:ascii="Arial" w:hAnsi="Arial" w:cs="Arial"/>
        </w:rPr>
        <w:lastRenderedPageBreak/>
        <w:t>Estadísticas de los gremios.</w:t>
      </w:r>
    </w:p>
    <w:p w:rsidR="009E4ED1" w:rsidRDefault="0068799B" w:rsidP="008D3797">
      <w:pPr>
        <w:jc w:val="both"/>
        <w:rPr>
          <w:rFonts w:ascii="Arial" w:hAnsi="Arial" w:cs="Arial"/>
        </w:rPr>
      </w:pPr>
      <w:r w:rsidRPr="008D3797">
        <w:rPr>
          <w:rFonts w:ascii="Arial" w:hAnsi="Arial" w:cs="Arial"/>
        </w:rPr>
        <w:t>De acuerdo a lo establecido en el artículo 2.2.1.2.1.4.1</w:t>
      </w:r>
      <w:r w:rsidR="008D3797">
        <w:rPr>
          <w:rFonts w:ascii="Arial" w:hAnsi="Arial" w:cs="Arial"/>
        </w:rPr>
        <w:t xml:space="preserve">1. </w:t>
      </w:r>
      <w:proofErr w:type="gramStart"/>
      <w:r w:rsidR="008D3797">
        <w:rPr>
          <w:rFonts w:ascii="Arial" w:hAnsi="Arial" w:cs="Arial"/>
        </w:rPr>
        <w:t>del</w:t>
      </w:r>
      <w:proofErr w:type="gramEnd"/>
      <w:r w:rsidR="008D3797">
        <w:rPr>
          <w:rFonts w:ascii="Arial" w:hAnsi="Arial" w:cs="Arial"/>
        </w:rPr>
        <w:t xml:space="preserve"> Decreto 1082 de 2015,</w:t>
      </w:r>
      <w:r w:rsidR="009E4ED1">
        <w:rPr>
          <w:rFonts w:ascii="Arial" w:hAnsi="Arial" w:cs="Arial"/>
        </w:rPr>
        <w:t xml:space="preserve"> se recomienda para este estudio:</w:t>
      </w:r>
    </w:p>
    <w:p w:rsidR="009E4ED1" w:rsidRDefault="009E4ED1" w:rsidP="00B9726B">
      <w:pPr>
        <w:pStyle w:val="Prrafodelista"/>
        <w:spacing w:after="100" w:afterAutospacing="1" w:line="276" w:lineRule="auto"/>
        <w:ind w:left="0"/>
        <w:contextualSpacing/>
        <w:jc w:val="both"/>
        <w:rPr>
          <w:rFonts w:ascii="Arial" w:hAnsi="Arial" w:cs="Arial"/>
        </w:rPr>
      </w:pPr>
    </w:p>
    <w:p w:rsidR="009E4ED1" w:rsidRPr="009E4ED1" w:rsidRDefault="009E4ED1" w:rsidP="009E4ED1">
      <w:pPr>
        <w:pStyle w:val="Prrafodelista"/>
        <w:numPr>
          <w:ilvl w:val="0"/>
          <w:numId w:val="33"/>
        </w:numPr>
        <w:spacing w:after="100" w:afterAutospacing="1" w:line="276" w:lineRule="auto"/>
        <w:contextualSpacing/>
        <w:jc w:val="both"/>
        <w:rPr>
          <w:rFonts w:ascii="Arial" w:hAnsi="Arial" w:cs="Arial"/>
        </w:rPr>
      </w:pPr>
      <w:r w:rsidRPr="009E4ED1">
        <w:rPr>
          <w:rFonts w:ascii="Arial" w:hAnsi="Arial" w:cs="Arial"/>
        </w:rPr>
        <w:t xml:space="preserve">Verificar las condiciones del mercado inmobiliario en la ciudad en la que la Entidad Estatal requiere el inmueble. </w:t>
      </w:r>
    </w:p>
    <w:p w:rsidR="007B2D28" w:rsidRPr="009E4ED1" w:rsidRDefault="009E4ED1" w:rsidP="004603D8">
      <w:pPr>
        <w:pStyle w:val="Prrafodelista"/>
        <w:numPr>
          <w:ilvl w:val="0"/>
          <w:numId w:val="33"/>
        </w:numPr>
        <w:spacing w:after="100" w:afterAutospacing="1" w:line="276" w:lineRule="auto"/>
        <w:contextualSpacing/>
        <w:jc w:val="both"/>
        <w:rPr>
          <w:rFonts w:ascii="Arial" w:hAnsi="Arial" w:cs="Arial"/>
        </w:rPr>
      </w:pPr>
      <w:r w:rsidRPr="009E4ED1">
        <w:rPr>
          <w:rFonts w:ascii="Arial" w:hAnsi="Arial" w:cs="Arial"/>
        </w:rPr>
        <w:t xml:space="preserve">Analizar y comparar las condiciones de los bienes inmuebles que satisfacen </w:t>
      </w:r>
      <w:r w:rsidR="00180936" w:rsidRPr="009E4ED1">
        <w:rPr>
          <w:rFonts w:ascii="Arial" w:hAnsi="Arial" w:cs="Arial"/>
        </w:rPr>
        <w:t xml:space="preserve">las </w:t>
      </w:r>
      <w:r w:rsidR="00180936">
        <w:rPr>
          <w:rFonts w:ascii="Arial" w:hAnsi="Arial" w:cs="Arial"/>
        </w:rPr>
        <w:t>necesidades</w:t>
      </w:r>
      <w:r w:rsidRPr="009E4ED1">
        <w:rPr>
          <w:rFonts w:ascii="Arial" w:hAnsi="Arial" w:cs="Arial"/>
        </w:rPr>
        <w:t xml:space="preserve"> identificadas y las opciones de arrendamiento, análisis que deberá tener en cuenta los principios y objetivos del sistema de compra y contratación pública.</w:t>
      </w:r>
    </w:p>
    <w:p w:rsidR="00316F5F" w:rsidRPr="00316F5F" w:rsidRDefault="00316F5F" w:rsidP="00316F5F">
      <w:pPr>
        <w:jc w:val="both"/>
        <w:rPr>
          <w:rFonts w:ascii="Arial" w:hAnsi="Arial" w:cs="Arial"/>
          <w:b/>
          <w:u w:val="single"/>
        </w:rPr>
      </w:pPr>
      <w:r w:rsidRPr="00316F5F">
        <w:rPr>
          <w:rFonts w:ascii="Arial" w:hAnsi="Arial" w:cs="Arial"/>
          <w:b/>
          <w:u w:val="single"/>
        </w:rPr>
        <w:t>3</w:t>
      </w:r>
      <w:r w:rsidR="004603D8" w:rsidRPr="00316F5F">
        <w:rPr>
          <w:rFonts w:ascii="Arial" w:hAnsi="Arial" w:cs="Arial"/>
          <w:b/>
          <w:u w:val="single"/>
        </w:rPr>
        <w:t>.</w:t>
      </w:r>
      <w:r w:rsidR="006B6906">
        <w:rPr>
          <w:rFonts w:ascii="Arial" w:hAnsi="Arial" w:cs="Arial"/>
          <w:b/>
          <w:u w:val="single"/>
        </w:rPr>
        <w:t>2</w:t>
      </w:r>
      <w:r w:rsidR="004603D8" w:rsidRPr="00316F5F">
        <w:rPr>
          <w:rFonts w:ascii="Arial" w:hAnsi="Arial" w:cs="Arial"/>
          <w:b/>
          <w:u w:val="single"/>
        </w:rPr>
        <w:t xml:space="preserve">. </w:t>
      </w:r>
      <w:r w:rsidRPr="00316F5F">
        <w:rPr>
          <w:rFonts w:ascii="Arial" w:hAnsi="Arial" w:cs="Arial"/>
          <w:b/>
          <w:u w:val="single"/>
        </w:rPr>
        <w:t xml:space="preserve">Valor del contrato </w:t>
      </w:r>
    </w:p>
    <w:p w:rsidR="007B2D28" w:rsidRDefault="007B2D28" w:rsidP="004603D8">
      <w:pPr>
        <w:jc w:val="both"/>
        <w:rPr>
          <w:rFonts w:ascii="Arial" w:hAnsi="Arial" w:cs="Arial"/>
          <w:sz w:val="22"/>
          <w:szCs w:val="22"/>
          <w:lang w:val="es-CO" w:eastAsia="en-US"/>
        </w:rPr>
      </w:pPr>
    </w:p>
    <w:p w:rsidR="007B2D28" w:rsidRDefault="007B2D28" w:rsidP="00061712">
      <w:pPr>
        <w:contextualSpacing/>
        <w:jc w:val="both"/>
        <w:rPr>
          <w:rFonts w:ascii="Arial" w:hAnsi="Arial" w:cs="Arial"/>
          <w:lang w:eastAsia="en-US"/>
        </w:rPr>
      </w:pPr>
      <w:r w:rsidRPr="00BA7FA0">
        <w:rPr>
          <w:rFonts w:ascii="Arial" w:hAnsi="Arial" w:cs="Arial"/>
          <w:lang w:eastAsia="en-US"/>
        </w:rPr>
        <w:t>De acuerdo con el resultado del Estudio de Mercado, indique el valor estimado del contrato a celebrar y la información tenida en cuenta para determinar esa suma y la Justificación que explique de donde se obtuvo el valor establecido en el presente numeral y</w:t>
      </w:r>
      <w:r w:rsidR="00BA7FA0" w:rsidRPr="00BA7FA0">
        <w:rPr>
          <w:rFonts w:ascii="Arial" w:hAnsi="Arial" w:cs="Arial"/>
          <w:lang w:eastAsia="en-US"/>
        </w:rPr>
        <w:t>, en el caso de que la Entidad actué como arrendatario, deberá indicar</w:t>
      </w:r>
      <w:r w:rsidRPr="00BA7FA0">
        <w:rPr>
          <w:rFonts w:ascii="Arial" w:hAnsi="Arial" w:cs="Arial"/>
          <w:lang w:eastAsia="en-US"/>
        </w:rPr>
        <w:t xml:space="preserve"> si el presupuesto es suficiente para satisfacer la necesidad. </w:t>
      </w:r>
    </w:p>
    <w:p w:rsidR="00BA7FA0" w:rsidRDefault="00BA7FA0" w:rsidP="007B2D28">
      <w:pPr>
        <w:spacing w:after="100" w:afterAutospacing="1" w:line="276" w:lineRule="auto"/>
        <w:contextualSpacing/>
        <w:jc w:val="both"/>
        <w:rPr>
          <w:rFonts w:ascii="Arial" w:hAnsi="Arial" w:cs="Arial"/>
          <w:lang w:eastAsia="en-US"/>
        </w:rPr>
      </w:pPr>
    </w:p>
    <w:p w:rsidR="00BA7FA0" w:rsidRDefault="00BA7FA0" w:rsidP="00BA7FA0">
      <w:pPr>
        <w:jc w:val="both"/>
        <w:rPr>
          <w:rFonts w:ascii="Arial" w:hAnsi="Arial" w:cs="Arial"/>
        </w:rPr>
      </w:pPr>
      <w:r>
        <w:rPr>
          <w:rFonts w:ascii="Arial" w:hAnsi="Arial" w:cs="Arial"/>
          <w:lang w:eastAsia="en-US"/>
        </w:rPr>
        <w:t xml:space="preserve">El valor del contrato es </w:t>
      </w:r>
      <w:r>
        <w:rPr>
          <w:rFonts w:ascii="Arial" w:hAnsi="Arial" w:cs="Arial"/>
        </w:rPr>
        <w:t>la su</w:t>
      </w:r>
      <w:r w:rsidRPr="00316F5F">
        <w:rPr>
          <w:rFonts w:ascii="Arial" w:hAnsi="Arial" w:cs="Arial"/>
        </w:rPr>
        <w:t>matoria del valor de los cánones de arrendamiento por el término de ejecución del contrato</w:t>
      </w:r>
      <w:r>
        <w:rPr>
          <w:rFonts w:ascii="Arial" w:hAnsi="Arial" w:cs="Arial"/>
        </w:rPr>
        <w:t>, incluyendo el IVA correspondiente.</w:t>
      </w:r>
    </w:p>
    <w:p w:rsidR="0044338D" w:rsidRDefault="0044338D" w:rsidP="00BA7FA0">
      <w:pPr>
        <w:jc w:val="both"/>
        <w:rPr>
          <w:rFonts w:ascii="Arial" w:hAnsi="Arial" w:cs="Arial"/>
        </w:rPr>
      </w:pPr>
    </w:p>
    <w:p w:rsidR="0044338D" w:rsidRPr="0044338D" w:rsidRDefault="0044338D" w:rsidP="0044338D">
      <w:pPr>
        <w:jc w:val="both"/>
        <w:rPr>
          <w:rFonts w:ascii="Arial" w:hAnsi="Arial" w:cs="Arial"/>
        </w:rPr>
      </w:pPr>
      <w:r w:rsidRPr="0044338D">
        <w:rPr>
          <w:rFonts w:ascii="Arial" w:hAnsi="Arial" w:cs="Arial"/>
        </w:rPr>
        <w:t>El canon de arrendamiento no es más que el monto que se paga por ocupar un inmueble, por</w:t>
      </w:r>
      <w:r w:rsidR="00676B65">
        <w:rPr>
          <w:rFonts w:ascii="Arial" w:hAnsi="Arial" w:cs="Arial"/>
        </w:rPr>
        <w:t xml:space="preserve"> </w:t>
      </w:r>
      <w:r w:rsidRPr="0044338D">
        <w:rPr>
          <w:rFonts w:ascii="Arial" w:hAnsi="Arial" w:cs="Arial"/>
        </w:rPr>
        <w:t>lo que teniendo en cuenta que el contrato de arrendami</w:t>
      </w:r>
      <w:r w:rsidR="00676B65">
        <w:rPr>
          <w:rFonts w:ascii="Arial" w:hAnsi="Arial" w:cs="Arial"/>
        </w:rPr>
        <w:t xml:space="preserve">ento es bilateral, consensual, </w:t>
      </w:r>
      <w:r w:rsidRPr="0044338D">
        <w:rPr>
          <w:rFonts w:ascii="Arial" w:hAnsi="Arial" w:cs="Arial"/>
        </w:rPr>
        <w:t>temporal y oneroso; es indispensable que se establ</w:t>
      </w:r>
      <w:r w:rsidR="00676B65">
        <w:rPr>
          <w:rFonts w:ascii="Arial" w:hAnsi="Arial" w:cs="Arial"/>
        </w:rPr>
        <w:t xml:space="preserve">ezca correctamente el canon de </w:t>
      </w:r>
      <w:r w:rsidRPr="0044338D">
        <w:rPr>
          <w:rFonts w:ascii="Arial" w:hAnsi="Arial" w:cs="Arial"/>
        </w:rPr>
        <w:t xml:space="preserve">arrendamiento conforme a las condiciones del mercado, es decir, que el precio cobrado </w:t>
      </w:r>
      <w:r w:rsidR="00676B65">
        <w:rPr>
          <w:rFonts w:ascii="Arial" w:hAnsi="Arial" w:cs="Arial"/>
        </w:rPr>
        <w:t xml:space="preserve">por la </w:t>
      </w:r>
      <w:r w:rsidRPr="0044338D">
        <w:rPr>
          <w:rFonts w:ascii="Arial" w:hAnsi="Arial" w:cs="Arial"/>
        </w:rPr>
        <w:t xml:space="preserve">concesión del uso y goce del bien, este acorde con factores tales como: </w:t>
      </w:r>
    </w:p>
    <w:p w:rsidR="0044338D" w:rsidRPr="0044338D" w:rsidRDefault="0044338D" w:rsidP="0044338D">
      <w:pPr>
        <w:jc w:val="both"/>
        <w:rPr>
          <w:rFonts w:ascii="Arial" w:hAnsi="Arial" w:cs="Arial"/>
        </w:rPr>
      </w:pPr>
      <w:r w:rsidRPr="0044338D">
        <w:rPr>
          <w:rFonts w:ascii="Arial" w:hAnsi="Arial" w:cs="Arial"/>
        </w:rPr>
        <w:t xml:space="preserve">- Área del inmueble, </w:t>
      </w:r>
    </w:p>
    <w:p w:rsidR="0044338D" w:rsidRPr="00316F5F" w:rsidRDefault="0044338D" w:rsidP="0044338D">
      <w:pPr>
        <w:jc w:val="both"/>
        <w:rPr>
          <w:rFonts w:ascii="Arial" w:hAnsi="Arial" w:cs="Arial"/>
        </w:rPr>
      </w:pPr>
      <w:r w:rsidRPr="0044338D">
        <w:rPr>
          <w:rFonts w:ascii="Arial" w:hAnsi="Arial" w:cs="Arial"/>
        </w:rPr>
        <w:t>- Uso y destinación para el cual fue arrendado</w:t>
      </w:r>
    </w:p>
    <w:p w:rsidR="007B2D28" w:rsidRDefault="007B2D28" w:rsidP="004603D8">
      <w:pPr>
        <w:jc w:val="both"/>
        <w:rPr>
          <w:rFonts w:ascii="Arial" w:hAnsi="Arial" w:cs="Arial"/>
          <w:sz w:val="22"/>
          <w:szCs w:val="22"/>
          <w:lang w:val="es-CO" w:eastAsia="en-US"/>
        </w:rPr>
      </w:pPr>
    </w:p>
    <w:p w:rsidR="00676B65" w:rsidRPr="00676B65" w:rsidRDefault="00676B65" w:rsidP="00676B65">
      <w:pPr>
        <w:jc w:val="both"/>
        <w:rPr>
          <w:rFonts w:ascii="Arial" w:hAnsi="Arial" w:cs="Arial"/>
        </w:rPr>
      </w:pPr>
      <w:r w:rsidRPr="00676B65">
        <w:rPr>
          <w:rFonts w:ascii="Arial" w:hAnsi="Arial" w:cs="Arial"/>
        </w:rPr>
        <w:t>Para tal efecto, la dependencia responsable deberá analizar as</w:t>
      </w:r>
      <w:r>
        <w:rPr>
          <w:rFonts w:ascii="Arial" w:hAnsi="Arial" w:cs="Arial"/>
        </w:rPr>
        <w:t xml:space="preserve">pectos como listados de precio </w:t>
      </w:r>
      <w:r w:rsidRPr="00676B65">
        <w:rPr>
          <w:rFonts w:ascii="Arial" w:hAnsi="Arial" w:cs="Arial"/>
        </w:rPr>
        <w:t>de arrendamiento por metro cuadrado en el área circunda</w:t>
      </w:r>
      <w:r>
        <w:rPr>
          <w:rFonts w:ascii="Arial" w:hAnsi="Arial" w:cs="Arial"/>
        </w:rPr>
        <w:t xml:space="preserve">nte al inmueble a arrendar, el </w:t>
      </w:r>
      <w:r w:rsidRPr="00676B65">
        <w:rPr>
          <w:rFonts w:ascii="Arial" w:hAnsi="Arial" w:cs="Arial"/>
        </w:rPr>
        <w:t>estado de conservación o deterioro del inmueble, la destinac</w:t>
      </w:r>
      <w:r>
        <w:rPr>
          <w:rFonts w:ascii="Arial" w:hAnsi="Arial" w:cs="Arial"/>
        </w:rPr>
        <w:t xml:space="preserve">ión para la cual se entrega el </w:t>
      </w:r>
      <w:r w:rsidRPr="00676B65">
        <w:rPr>
          <w:rFonts w:ascii="Arial" w:hAnsi="Arial" w:cs="Arial"/>
        </w:rPr>
        <w:t>inmueble en arrendamiento, entre otros.</w:t>
      </w:r>
    </w:p>
    <w:p w:rsidR="00676B65" w:rsidRDefault="00676B65" w:rsidP="00676B65">
      <w:pPr>
        <w:jc w:val="both"/>
        <w:rPr>
          <w:rFonts w:ascii="Arial" w:hAnsi="Arial" w:cs="Arial"/>
        </w:rPr>
      </w:pPr>
    </w:p>
    <w:p w:rsidR="00676B65" w:rsidRDefault="002B14EE" w:rsidP="00676B65">
      <w:pPr>
        <w:jc w:val="both"/>
        <w:rPr>
          <w:rFonts w:ascii="Arial" w:hAnsi="Arial" w:cs="Arial"/>
        </w:rPr>
      </w:pPr>
      <w:r>
        <w:rPr>
          <w:rFonts w:ascii="Arial" w:hAnsi="Arial" w:cs="Arial"/>
        </w:rPr>
        <w:t>Cuando la entidad actué en calidad de Arrendadora</w:t>
      </w:r>
      <w:r w:rsidR="00676B65" w:rsidRPr="00676B65">
        <w:rPr>
          <w:rFonts w:ascii="Arial" w:hAnsi="Arial" w:cs="Arial"/>
        </w:rPr>
        <w:t xml:space="preserve">, habrá que determinarse la periodicidad </w:t>
      </w:r>
      <w:r w:rsidR="00676B65">
        <w:rPr>
          <w:rFonts w:ascii="Arial" w:hAnsi="Arial" w:cs="Arial"/>
        </w:rPr>
        <w:t xml:space="preserve">en que </w:t>
      </w:r>
      <w:r>
        <w:rPr>
          <w:rFonts w:ascii="Arial" w:hAnsi="Arial" w:cs="Arial"/>
        </w:rPr>
        <w:t xml:space="preserve">se </w:t>
      </w:r>
      <w:r w:rsidR="00676B65">
        <w:rPr>
          <w:rFonts w:ascii="Arial" w:hAnsi="Arial" w:cs="Arial"/>
        </w:rPr>
        <w:t>recibirá</w:t>
      </w:r>
      <w:r>
        <w:rPr>
          <w:rFonts w:ascii="Arial" w:hAnsi="Arial" w:cs="Arial"/>
        </w:rPr>
        <w:t>n</w:t>
      </w:r>
      <w:r w:rsidR="00676B65">
        <w:rPr>
          <w:rFonts w:ascii="Arial" w:hAnsi="Arial" w:cs="Arial"/>
        </w:rPr>
        <w:t xml:space="preserve"> los </w:t>
      </w:r>
      <w:r w:rsidR="00676B65" w:rsidRPr="00676B65">
        <w:rPr>
          <w:rFonts w:ascii="Arial" w:hAnsi="Arial" w:cs="Arial"/>
        </w:rPr>
        <w:t xml:space="preserve">cánones de arrendamiento, y por supuesto, las penalidades a </w:t>
      </w:r>
      <w:r w:rsidR="00676B65">
        <w:rPr>
          <w:rFonts w:ascii="Arial" w:hAnsi="Arial" w:cs="Arial"/>
        </w:rPr>
        <w:t xml:space="preserve">las cuales se hará acreedor el </w:t>
      </w:r>
      <w:r w:rsidR="00676B65" w:rsidRPr="00676B65">
        <w:rPr>
          <w:rFonts w:ascii="Arial" w:hAnsi="Arial" w:cs="Arial"/>
        </w:rPr>
        <w:t>arrendatario en caso de mora o incumplimiento en el pago, incl</w:t>
      </w:r>
      <w:r w:rsidR="00676B65">
        <w:rPr>
          <w:rFonts w:ascii="Arial" w:hAnsi="Arial" w:cs="Arial"/>
        </w:rPr>
        <w:t xml:space="preserve">uyendo el valor en porcentaje, </w:t>
      </w:r>
      <w:r w:rsidR="00676B65" w:rsidRPr="00676B65">
        <w:rPr>
          <w:rFonts w:ascii="Arial" w:hAnsi="Arial" w:cs="Arial"/>
        </w:rPr>
        <w:t xml:space="preserve">correspondiente a los </w:t>
      </w:r>
      <w:r w:rsidR="00676B65" w:rsidRPr="00676B65">
        <w:rPr>
          <w:rFonts w:ascii="Arial" w:hAnsi="Arial" w:cs="Arial"/>
        </w:rPr>
        <w:lastRenderedPageBreak/>
        <w:t xml:space="preserve">intereses moratorios, de conformidad con </w:t>
      </w:r>
      <w:r w:rsidR="00676B65">
        <w:rPr>
          <w:rFonts w:ascii="Arial" w:hAnsi="Arial" w:cs="Arial"/>
        </w:rPr>
        <w:t xml:space="preserve">lo establecido en el numeral 8 </w:t>
      </w:r>
      <w:r w:rsidR="00676B65" w:rsidRPr="00676B65">
        <w:rPr>
          <w:rFonts w:ascii="Arial" w:hAnsi="Arial" w:cs="Arial"/>
        </w:rPr>
        <w:t>del artículo 4 de la ley 80 de 1993.</w:t>
      </w:r>
    </w:p>
    <w:p w:rsidR="005F66F9" w:rsidRPr="00676B65" w:rsidRDefault="005F66F9" w:rsidP="00676B65">
      <w:pPr>
        <w:jc w:val="both"/>
        <w:rPr>
          <w:rFonts w:ascii="Arial" w:hAnsi="Arial" w:cs="Arial"/>
        </w:rPr>
      </w:pPr>
    </w:p>
    <w:p w:rsidR="00676B65" w:rsidRPr="00676B65" w:rsidRDefault="002B14EE" w:rsidP="00676B65">
      <w:pPr>
        <w:jc w:val="both"/>
        <w:rPr>
          <w:rFonts w:ascii="Arial" w:hAnsi="Arial" w:cs="Arial"/>
        </w:rPr>
      </w:pPr>
      <w:r>
        <w:rPr>
          <w:rFonts w:ascii="Arial" w:hAnsi="Arial" w:cs="Arial"/>
        </w:rPr>
        <w:t xml:space="preserve">De igual manera, para </w:t>
      </w:r>
      <w:r w:rsidR="00676B65" w:rsidRPr="00676B65">
        <w:rPr>
          <w:rFonts w:ascii="Arial" w:hAnsi="Arial" w:cs="Arial"/>
        </w:rPr>
        <w:t>los bienes inmuebles</w:t>
      </w:r>
      <w:r>
        <w:rPr>
          <w:rFonts w:ascii="Arial" w:hAnsi="Arial" w:cs="Arial"/>
        </w:rPr>
        <w:t xml:space="preserve"> de la entidad</w:t>
      </w:r>
      <w:r w:rsidR="00676B65" w:rsidRPr="00676B65">
        <w:rPr>
          <w:rFonts w:ascii="Arial" w:hAnsi="Arial" w:cs="Arial"/>
        </w:rPr>
        <w:t xml:space="preserve"> objeto del contrato de</w:t>
      </w:r>
      <w:r w:rsidR="00676B65">
        <w:rPr>
          <w:rFonts w:ascii="Arial" w:hAnsi="Arial" w:cs="Arial"/>
        </w:rPr>
        <w:t xml:space="preserve"> arrendamiento, que no cuenten </w:t>
      </w:r>
      <w:r w:rsidR="00676B65" w:rsidRPr="00676B65">
        <w:rPr>
          <w:rFonts w:ascii="Arial" w:hAnsi="Arial" w:cs="Arial"/>
        </w:rPr>
        <w:t>con medidores independientes, se debe incluir en el valor del ca</w:t>
      </w:r>
      <w:r w:rsidR="00676B65">
        <w:rPr>
          <w:rFonts w:ascii="Arial" w:hAnsi="Arial" w:cs="Arial"/>
        </w:rPr>
        <w:t xml:space="preserve">non de arrendamiento </w:t>
      </w:r>
      <w:r w:rsidR="00676B65" w:rsidRPr="00676B65">
        <w:rPr>
          <w:rFonts w:ascii="Arial" w:hAnsi="Arial" w:cs="Arial"/>
        </w:rPr>
        <w:t xml:space="preserve">el costo de los servicios públicos, garantizando el cobro de los mismos dentro del canon. </w:t>
      </w:r>
    </w:p>
    <w:p w:rsidR="00676B65" w:rsidRDefault="00676B65" w:rsidP="00676B65">
      <w:pPr>
        <w:jc w:val="both"/>
        <w:rPr>
          <w:rFonts w:ascii="Arial" w:hAnsi="Arial" w:cs="Arial"/>
        </w:rPr>
      </w:pPr>
    </w:p>
    <w:p w:rsidR="00BA7FA0" w:rsidRDefault="00676B65" w:rsidP="004603D8">
      <w:pPr>
        <w:jc w:val="both"/>
        <w:rPr>
          <w:rFonts w:ascii="Arial" w:hAnsi="Arial" w:cs="Arial"/>
        </w:rPr>
      </w:pPr>
      <w:r w:rsidRPr="00676B65">
        <w:rPr>
          <w:rFonts w:ascii="Arial" w:hAnsi="Arial" w:cs="Arial"/>
        </w:rPr>
        <w:t>Si los bienes inmuebles cuentan con m</w:t>
      </w:r>
      <w:r>
        <w:rPr>
          <w:rFonts w:ascii="Arial" w:hAnsi="Arial" w:cs="Arial"/>
        </w:rPr>
        <w:t>edidores en funcionamiento, los</w:t>
      </w:r>
      <w:r w:rsidR="005F66F9">
        <w:rPr>
          <w:rFonts w:ascii="Arial" w:hAnsi="Arial" w:cs="Arial"/>
        </w:rPr>
        <w:t xml:space="preserve"> </w:t>
      </w:r>
      <w:r w:rsidRPr="00676B65">
        <w:rPr>
          <w:rFonts w:ascii="Arial" w:hAnsi="Arial" w:cs="Arial"/>
        </w:rPr>
        <w:t>servicios públicos serán cancelados directamente por el arrendatario a las</w:t>
      </w:r>
      <w:r>
        <w:rPr>
          <w:rFonts w:ascii="Arial" w:hAnsi="Arial" w:cs="Arial"/>
        </w:rPr>
        <w:t xml:space="preserve"> empresas </w:t>
      </w:r>
      <w:r w:rsidRPr="00676B65">
        <w:rPr>
          <w:rFonts w:ascii="Arial" w:hAnsi="Arial" w:cs="Arial"/>
        </w:rPr>
        <w:t xml:space="preserve">de servicios públicos, de lo cual el supervisor del </w:t>
      </w:r>
      <w:r>
        <w:rPr>
          <w:rFonts w:ascii="Arial" w:hAnsi="Arial" w:cs="Arial"/>
        </w:rPr>
        <w:t xml:space="preserve">contrato realizará verificación </w:t>
      </w:r>
      <w:r w:rsidRPr="00676B65">
        <w:rPr>
          <w:rFonts w:ascii="Arial" w:hAnsi="Arial" w:cs="Arial"/>
        </w:rPr>
        <w:t>mensual a este aspecto, dejando constancia en el info</w:t>
      </w:r>
      <w:r w:rsidR="005F66F9">
        <w:rPr>
          <w:rFonts w:ascii="Arial" w:hAnsi="Arial" w:cs="Arial"/>
        </w:rPr>
        <w:t>rme de supervisión respectivo.</w:t>
      </w:r>
      <w:r w:rsidR="005F66F9">
        <w:rPr>
          <w:rFonts w:ascii="Arial" w:hAnsi="Arial" w:cs="Arial"/>
        </w:rPr>
        <w:cr/>
      </w:r>
    </w:p>
    <w:p w:rsidR="005F66F9" w:rsidRPr="005F66F9" w:rsidRDefault="000E45F5" w:rsidP="004603D8">
      <w:pPr>
        <w:jc w:val="both"/>
        <w:rPr>
          <w:rFonts w:ascii="Arial" w:hAnsi="Arial" w:cs="Arial"/>
        </w:rPr>
      </w:pPr>
      <w:r>
        <w:rPr>
          <w:rFonts w:ascii="Arial" w:hAnsi="Arial" w:cs="Arial"/>
        </w:rPr>
        <w:t xml:space="preserve">Cuando la entidad actúe en calidad de </w:t>
      </w:r>
      <w:proofErr w:type="spellStart"/>
      <w:r>
        <w:rPr>
          <w:rFonts w:ascii="Arial" w:hAnsi="Arial" w:cs="Arial"/>
        </w:rPr>
        <w:t>carrantadaria</w:t>
      </w:r>
      <w:proofErr w:type="spellEnd"/>
      <w:r>
        <w:rPr>
          <w:rFonts w:ascii="Arial" w:hAnsi="Arial" w:cs="Arial"/>
        </w:rPr>
        <w:t>, deberá prestar especial atención en la determinación d</w:t>
      </w:r>
      <w:r w:rsidR="005F66F9">
        <w:rPr>
          <w:rFonts w:ascii="Arial" w:hAnsi="Arial" w:cs="Arial"/>
        </w:rPr>
        <w:t>el valor del canon de arrendamiento</w:t>
      </w:r>
      <w:r>
        <w:rPr>
          <w:rFonts w:ascii="Arial" w:hAnsi="Arial" w:cs="Arial"/>
        </w:rPr>
        <w:t xml:space="preserve"> a pagar</w:t>
      </w:r>
      <w:r w:rsidR="005F66F9">
        <w:rPr>
          <w:rFonts w:ascii="Arial" w:hAnsi="Arial" w:cs="Arial"/>
        </w:rPr>
        <w:t xml:space="preserve">, </w:t>
      </w:r>
      <w:r>
        <w:rPr>
          <w:rFonts w:ascii="Arial" w:hAnsi="Arial" w:cs="Arial"/>
        </w:rPr>
        <w:t xml:space="preserve">en tal caso se debe hacer una verificación rigurosa de </w:t>
      </w:r>
      <w:r w:rsidR="005F66F9">
        <w:rPr>
          <w:rFonts w:ascii="Arial" w:hAnsi="Arial" w:cs="Arial"/>
        </w:rPr>
        <w:t>las condiciones del mercado inmobiliario en la ciudad</w:t>
      </w:r>
      <w:r>
        <w:rPr>
          <w:rFonts w:ascii="Arial" w:hAnsi="Arial" w:cs="Arial"/>
        </w:rPr>
        <w:t xml:space="preserve"> o municipio </w:t>
      </w:r>
      <w:r w:rsidR="005F66F9">
        <w:rPr>
          <w:rFonts w:ascii="Arial" w:hAnsi="Arial" w:cs="Arial"/>
        </w:rPr>
        <w:t xml:space="preserve">en la que la Entidad Estatal requiere el inmueble, de </w:t>
      </w:r>
      <w:r w:rsidR="005F66F9" w:rsidRPr="008D3797">
        <w:rPr>
          <w:rFonts w:ascii="Arial" w:hAnsi="Arial" w:cs="Arial"/>
        </w:rPr>
        <w:t>acuerdo a lo establecido en el artículo 2.2.1.2.1.4.1</w:t>
      </w:r>
      <w:r w:rsidR="005F66F9">
        <w:rPr>
          <w:rFonts w:ascii="Arial" w:hAnsi="Arial" w:cs="Arial"/>
        </w:rPr>
        <w:t xml:space="preserve">1. </w:t>
      </w:r>
      <w:proofErr w:type="gramStart"/>
      <w:r w:rsidR="005F66F9">
        <w:rPr>
          <w:rFonts w:ascii="Arial" w:hAnsi="Arial" w:cs="Arial"/>
        </w:rPr>
        <w:t>del</w:t>
      </w:r>
      <w:proofErr w:type="gramEnd"/>
      <w:r w:rsidR="005F66F9">
        <w:rPr>
          <w:rFonts w:ascii="Arial" w:hAnsi="Arial" w:cs="Arial"/>
        </w:rPr>
        <w:t xml:space="preserve"> Decreto 1082 de 2015.</w:t>
      </w:r>
    </w:p>
    <w:p w:rsidR="006B6906" w:rsidRDefault="006B6906" w:rsidP="004603D8">
      <w:pPr>
        <w:jc w:val="both"/>
        <w:rPr>
          <w:rFonts w:ascii="Arial" w:hAnsi="Arial" w:cs="Arial"/>
          <w:sz w:val="22"/>
          <w:szCs w:val="22"/>
          <w:lang w:val="es-CO" w:eastAsia="en-US"/>
        </w:rPr>
      </w:pPr>
    </w:p>
    <w:p w:rsidR="006B6906" w:rsidRDefault="006B6906" w:rsidP="004603D8">
      <w:pPr>
        <w:jc w:val="both"/>
        <w:rPr>
          <w:rFonts w:ascii="Arial" w:hAnsi="Arial" w:cs="Arial"/>
          <w:b/>
          <w:u w:val="single"/>
        </w:rPr>
      </w:pPr>
      <w:r w:rsidRPr="006B6906">
        <w:rPr>
          <w:rFonts w:ascii="Arial" w:hAnsi="Arial" w:cs="Arial"/>
          <w:b/>
          <w:u w:val="single"/>
        </w:rPr>
        <w:t>3.3. Certificado de Disponibilidad presupuestal que respalda la contratación</w:t>
      </w:r>
    </w:p>
    <w:p w:rsidR="006B6906" w:rsidRDefault="006B6906" w:rsidP="004603D8">
      <w:pPr>
        <w:jc w:val="both"/>
        <w:rPr>
          <w:rFonts w:ascii="Arial" w:hAnsi="Arial" w:cs="Arial"/>
          <w:b/>
          <w:u w:val="single"/>
        </w:rPr>
      </w:pPr>
    </w:p>
    <w:p w:rsidR="00430D88" w:rsidRPr="00061712" w:rsidRDefault="00430D88" w:rsidP="00430D88">
      <w:pPr>
        <w:pStyle w:val="Textocomentario"/>
        <w:spacing w:after="100" w:afterAutospacing="1" w:line="276" w:lineRule="auto"/>
        <w:contextualSpacing/>
        <w:jc w:val="both"/>
        <w:rPr>
          <w:rFonts w:ascii="Arial" w:hAnsi="Arial" w:cs="Arial"/>
          <w:sz w:val="24"/>
          <w:szCs w:val="24"/>
          <w:lang w:val="es-CO" w:eastAsia="en-US"/>
        </w:rPr>
      </w:pPr>
      <w:r w:rsidRPr="00061712">
        <w:rPr>
          <w:rFonts w:ascii="Arial" w:hAnsi="Arial" w:cs="Arial"/>
          <w:sz w:val="24"/>
          <w:szCs w:val="24"/>
          <w:lang w:val="es-CO" w:eastAsia="en-US"/>
        </w:rPr>
        <w:t xml:space="preserve">Este numeral solo debe diligenciarse cuando la Entidad actúa en calidad de arrendatario, es decir, cuando toma en arriendo un bien inmueble, de lo contrario, debe indicar NO APLICA. </w:t>
      </w:r>
    </w:p>
    <w:p w:rsidR="00430D88" w:rsidRPr="00061712" w:rsidRDefault="00430D88" w:rsidP="00430D88">
      <w:pPr>
        <w:pStyle w:val="Textocomentario"/>
        <w:spacing w:after="100" w:afterAutospacing="1" w:line="276" w:lineRule="auto"/>
        <w:contextualSpacing/>
        <w:jc w:val="both"/>
        <w:rPr>
          <w:rFonts w:ascii="Arial" w:hAnsi="Arial" w:cs="Arial"/>
          <w:sz w:val="24"/>
          <w:szCs w:val="24"/>
          <w:lang w:val="es-CO" w:eastAsia="en-US"/>
        </w:rPr>
      </w:pPr>
    </w:p>
    <w:p w:rsidR="00430D88" w:rsidRPr="00061712" w:rsidRDefault="00430D88" w:rsidP="00430D88">
      <w:pPr>
        <w:pStyle w:val="Textocomentario"/>
        <w:spacing w:after="100" w:afterAutospacing="1" w:line="276" w:lineRule="auto"/>
        <w:contextualSpacing/>
        <w:jc w:val="both"/>
        <w:rPr>
          <w:rFonts w:ascii="Arial" w:hAnsi="Arial" w:cs="Arial"/>
          <w:sz w:val="24"/>
          <w:szCs w:val="24"/>
          <w:lang w:val="es-CO" w:eastAsia="en-US"/>
        </w:rPr>
      </w:pPr>
      <w:r w:rsidRPr="00061712">
        <w:rPr>
          <w:rFonts w:ascii="Arial" w:hAnsi="Arial" w:cs="Arial"/>
          <w:sz w:val="24"/>
          <w:szCs w:val="24"/>
          <w:lang w:val="es-CO" w:eastAsia="en-US"/>
        </w:rPr>
        <w:t xml:space="preserve">Debe mencionarse únicamente el número del CDP que ampara el proceso de contratación y el número del oficio de autorización de vigencias futuras (en caso de aplicar), </w:t>
      </w:r>
      <w:r w:rsidRPr="00061712">
        <w:rPr>
          <w:rFonts w:ascii="Arial" w:hAnsi="Arial" w:cs="Arial"/>
          <w:sz w:val="24"/>
          <w:szCs w:val="24"/>
          <w:u w:val="single"/>
          <w:lang w:val="es-CO" w:eastAsia="en-US"/>
        </w:rPr>
        <w:t xml:space="preserve">no incluya las fechas </w:t>
      </w:r>
      <w:r w:rsidRPr="00061712">
        <w:rPr>
          <w:rFonts w:ascii="Arial" w:hAnsi="Arial" w:cs="Arial"/>
          <w:sz w:val="24"/>
          <w:szCs w:val="24"/>
          <w:lang w:val="es-CO" w:eastAsia="en-US"/>
        </w:rPr>
        <w:t>a fin de evitar inconsistencias con los respectivos soportes, los cuales serán escaneados y publicados en el SECOP II.</w:t>
      </w:r>
    </w:p>
    <w:p w:rsidR="004603D8" w:rsidRPr="0077449F" w:rsidRDefault="004603D8" w:rsidP="004603D8">
      <w:pPr>
        <w:pStyle w:val="Textocomentario"/>
        <w:jc w:val="both"/>
        <w:rPr>
          <w:rFonts w:ascii="Arial" w:hAnsi="Arial" w:cs="Arial"/>
          <w:sz w:val="22"/>
          <w:szCs w:val="22"/>
          <w:lang w:val="es-ES" w:eastAsia="en-US"/>
        </w:rPr>
      </w:pPr>
    </w:p>
    <w:p w:rsidR="004603D8" w:rsidRPr="00D7382C" w:rsidRDefault="00316F5F" w:rsidP="004603D8">
      <w:pPr>
        <w:jc w:val="center"/>
        <w:rPr>
          <w:rFonts w:ascii="Arial" w:hAnsi="Arial" w:cs="Arial"/>
          <w:b/>
          <w:u w:val="single"/>
        </w:rPr>
      </w:pPr>
      <w:r>
        <w:rPr>
          <w:rFonts w:ascii="Arial" w:hAnsi="Arial" w:cs="Arial"/>
          <w:b/>
          <w:u w:val="single"/>
        </w:rPr>
        <w:t>4</w:t>
      </w:r>
      <w:r w:rsidR="004603D8" w:rsidRPr="00D7382C">
        <w:rPr>
          <w:rFonts w:ascii="Arial" w:hAnsi="Arial" w:cs="Arial"/>
          <w:b/>
          <w:u w:val="single"/>
        </w:rPr>
        <w:t xml:space="preserve">. </w:t>
      </w:r>
      <w:r w:rsidR="00F1234F" w:rsidRPr="006417E0">
        <w:rPr>
          <w:rFonts w:ascii="Arial" w:hAnsi="Arial" w:cs="Arial"/>
          <w:b/>
          <w:u w:val="single"/>
        </w:rPr>
        <w:t xml:space="preserve">GARANTÍAS QUE LA ENTIDAD ESTATAL EXIGIRÁ PARA LA EJECUCIÓN DEL </w:t>
      </w:r>
      <w:r w:rsidR="00180936" w:rsidRPr="006417E0">
        <w:rPr>
          <w:rFonts w:ascii="Arial" w:hAnsi="Arial" w:cs="Arial"/>
          <w:b/>
          <w:u w:val="single"/>
        </w:rPr>
        <w:t>CONTRATO</w:t>
      </w:r>
      <w:r w:rsidR="00180936">
        <w:rPr>
          <w:rFonts w:ascii="Arial" w:hAnsi="Arial" w:cs="Arial"/>
          <w:b/>
          <w:u w:val="single"/>
        </w:rPr>
        <w:t xml:space="preserve"> (</w:t>
      </w:r>
      <w:r w:rsidR="00F1234F">
        <w:rPr>
          <w:rFonts w:ascii="Arial" w:hAnsi="Arial" w:cs="Arial"/>
          <w:b/>
        </w:rPr>
        <w:t>en caso de requerirse)</w:t>
      </w:r>
    </w:p>
    <w:p w:rsidR="004603D8" w:rsidRDefault="004603D8" w:rsidP="004603D8">
      <w:pPr>
        <w:jc w:val="center"/>
        <w:rPr>
          <w:rFonts w:ascii="Arial" w:hAnsi="Arial" w:cs="Arial"/>
          <w:b/>
        </w:rPr>
      </w:pPr>
    </w:p>
    <w:p w:rsidR="00674F3D" w:rsidRPr="001E178E" w:rsidRDefault="00674F3D" w:rsidP="00674F3D">
      <w:pPr>
        <w:spacing w:after="100" w:afterAutospacing="1" w:line="276" w:lineRule="auto"/>
        <w:jc w:val="both"/>
        <w:rPr>
          <w:rFonts w:ascii="Arial" w:hAnsi="Arial" w:cs="Arial"/>
          <w:b/>
          <w:bCs/>
          <w:u w:val="single"/>
        </w:rPr>
      </w:pPr>
      <w:r w:rsidRPr="4447E0E3">
        <w:rPr>
          <w:rFonts w:ascii="Arial" w:hAnsi="Arial" w:cs="Arial"/>
        </w:rPr>
        <w:t>Las garantías NO serán obligatorias en</w:t>
      </w:r>
      <w:r>
        <w:rPr>
          <w:rFonts w:ascii="Arial" w:hAnsi="Arial" w:cs="Arial"/>
        </w:rPr>
        <w:t xml:space="preserve"> </w:t>
      </w:r>
      <w:r w:rsidRPr="4447E0E3">
        <w:rPr>
          <w:rFonts w:ascii="Arial" w:hAnsi="Arial" w:cs="Arial"/>
        </w:rPr>
        <w:t xml:space="preserve">los contratos celebrados por contratación directa y los contratos celebrados por el procedimiento de mínima cuantía, </w:t>
      </w:r>
      <w:r w:rsidRPr="4447E0E3">
        <w:rPr>
          <w:rFonts w:ascii="Arial" w:hAnsi="Arial" w:cs="Arial"/>
          <w:b/>
          <w:bCs/>
          <w:u w:val="single"/>
        </w:rPr>
        <w:t>sin embargo, su no inclusión deberá ser justificada.</w:t>
      </w:r>
      <w:r w:rsidRPr="4447E0E3">
        <w:rPr>
          <w:rFonts w:ascii="Arial" w:hAnsi="Arial" w:cs="Arial"/>
          <w:b/>
          <w:bCs/>
        </w:rPr>
        <w:t xml:space="preserve"> </w:t>
      </w:r>
    </w:p>
    <w:p w:rsidR="00674F3D" w:rsidRPr="001E178E" w:rsidRDefault="00674F3D" w:rsidP="00674F3D">
      <w:pPr>
        <w:spacing w:after="100" w:afterAutospacing="1" w:line="276" w:lineRule="auto"/>
        <w:jc w:val="both"/>
        <w:rPr>
          <w:rFonts w:ascii="Arial" w:hAnsi="Arial" w:cs="Arial"/>
        </w:rPr>
      </w:pPr>
      <w:r w:rsidRPr="4447E0E3">
        <w:rPr>
          <w:rFonts w:ascii="Arial" w:hAnsi="Arial" w:cs="Arial"/>
        </w:rPr>
        <w:t xml:space="preserve">Si, por el contrario, lo considera necesario debe determinar los amparos a requerirse </w:t>
      </w:r>
      <w:r>
        <w:rPr>
          <w:rFonts w:ascii="Arial" w:hAnsi="Arial" w:cs="Arial"/>
        </w:rPr>
        <w:t xml:space="preserve">a la futura entidad </w:t>
      </w:r>
      <w:r w:rsidRPr="4447E0E3">
        <w:rPr>
          <w:rFonts w:ascii="Arial" w:hAnsi="Arial" w:cs="Arial"/>
        </w:rPr>
        <w:t xml:space="preserve">contratista de acuerdo con el valor estimado y el objeto del contrato a celebrar. </w:t>
      </w:r>
    </w:p>
    <w:p w:rsidR="00674F3D" w:rsidRDefault="00674F3D" w:rsidP="00674F3D">
      <w:pPr>
        <w:spacing w:after="100" w:afterAutospacing="1" w:line="276" w:lineRule="auto"/>
        <w:jc w:val="both"/>
        <w:rPr>
          <w:rFonts w:ascii="Arial" w:hAnsi="Arial" w:cs="Arial"/>
        </w:rPr>
      </w:pPr>
      <w:r w:rsidRPr="002F0879">
        <w:rPr>
          <w:rFonts w:ascii="Arial" w:hAnsi="Arial" w:cs="Arial"/>
        </w:rPr>
        <w:lastRenderedPageBreak/>
        <w:t>Para tal efecto deben tenerse en cuenta los parámetros establecidos en el Decreto 1082 de 2015 y así establecer con claridad el porcentaje y las vigencias de las coberturas solicitadas, a continuación, se resumen las especificaciones del Decreto:</w:t>
      </w:r>
    </w:p>
    <w:p w:rsidR="00674F3D" w:rsidRPr="001E178E" w:rsidRDefault="00674F3D" w:rsidP="00674F3D">
      <w:pPr>
        <w:spacing w:before="100" w:beforeAutospacing="1" w:after="100" w:afterAutospacing="1"/>
        <w:jc w:val="both"/>
        <w:textAlignment w:val="baseline"/>
        <w:rPr>
          <w:rFonts w:eastAsia="Times New Roman"/>
        </w:rPr>
      </w:pPr>
      <w:r w:rsidRPr="001E178E">
        <w:rPr>
          <w:rFonts w:ascii="Arial" w:eastAsia="Times New Roman" w:hAnsi="Arial" w:cs="Arial"/>
          <w:b/>
          <w:bCs/>
        </w:rPr>
        <w:t>Suficiencia y Vigencia de las Garantías</w:t>
      </w:r>
      <w:r w:rsidRPr="001E178E">
        <w:rPr>
          <w:rFonts w:ascii="Arial" w:eastAsia="Times New Roman" w:hAnsi="Arial" w:cs="Arial"/>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2400"/>
        <w:gridCol w:w="3825"/>
      </w:tblGrid>
      <w:tr w:rsidR="00674F3D" w:rsidRPr="005C3656" w:rsidTr="00674F3D">
        <w:trPr>
          <w:trHeight w:val="300"/>
          <w:jc w:val="center"/>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rsidR="00674F3D" w:rsidRPr="005C3656" w:rsidRDefault="00674F3D" w:rsidP="000D613E">
            <w:pPr>
              <w:spacing w:before="100" w:beforeAutospacing="1" w:after="100" w:afterAutospacing="1"/>
              <w:jc w:val="center"/>
              <w:textAlignment w:val="baseline"/>
              <w:rPr>
                <w:lang w:val="es-ES_tradnl" w:eastAsia="es-ES_tradnl"/>
              </w:rPr>
            </w:pPr>
            <w:r w:rsidRPr="005C3656">
              <w:rPr>
                <w:rFonts w:ascii="Arial" w:hAnsi="Arial" w:cs="Arial"/>
                <w:b/>
                <w:bCs/>
                <w:sz w:val="16"/>
                <w:szCs w:val="16"/>
                <w:lang w:eastAsia="es-ES_tradnl"/>
              </w:rPr>
              <w:t>COBERTURA</w:t>
            </w:r>
            <w:r w:rsidRPr="005C3656">
              <w:rPr>
                <w:rFonts w:ascii="Arial" w:hAnsi="Arial" w:cs="Arial"/>
                <w:sz w:val="16"/>
                <w:szCs w:val="16"/>
                <w:lang w:val="es-ES_tradnl" w:eastAsia="es-ES_tradnl"/>
              </w:rPr>
              <w:t> </w:t>
            </w:r>
          </w:p>
        </w:tc>
        <w:tc>
          <w:tcPr>
            <w:tcW w:w="2400" w:type="dxa"/>
            <w:tcBorders>
              <w:top w:val="single" w:sz="6" w:space="0" w:color="auto"/>
              <w:left w:val="single" w:sz="6" w:space="0" w:color="auto"/>
              <w:bottom w:val="single" w:sz="6" w:space="0" w:color="auto"/>
              <w:right w:val="single" w:sz="6" w:space="0" w:color="auto"/>
            </w:tcBorders>
            <w:shd w:val="clear" w:color="auto" w:fill="D9D9D9"/>
            <w:hideMark/>
          </w:tcPr>
          <w:p w:rsidR="00674F3D" w:rsidRPr="005C3656" w:rsidRDefault="00674F3D" w:rsidP="000D613E">
            <w:pPr>
              <w:spacing w:before="100" w:beforeAutospacing="1" w:after="100" w:afterAutospacing="1"/>
              <w:jc w:val="center"/>
              <w:textAlignment w:val="baseline"/>
              <w:rPr>
                <w:lang w:val="es-ES_tradnl" w:eastAsia="es-ES_tradnl"/>
              </w:rPr>
            </w:pPr>
            <w:r w:rsidRPr="005C3656">
              <w:rPr>
                <w:rFonts w:ascii="Arial" w:hAnsi="Arial" w:cs="Arial"/>
                <w:b/>
                <w:bCs/>
                <w:sz w:val="16"/>
                <w:szCs w:val="16"/>
                <w:lang w:eastAsia="es-ES_tradnl"/>
              </w:rPr>
              <w:t>%</w:t>
            </w:r>
            <w:r w:rsidRPr="005C3656">
              <w:rPr>
                <w:rFonts w:ascii="Arial" w:hAnsi="Arial" w:cs="Arial"/>
                <w:sz w:val="16"/>
                <w:szCs w:val="16"/>
                <w:lang w:val="es-ES_tradnl" w:eastAsia="es-ES_tradnl"/>
              </w:rPr>
              <w:t> </w:t>
            </w:r>
          </w:p>
        </w:tc>
        <w:tc>
          <w:tcPr>
            <w:tcW w:w="3825" w:type="dxa"/>
            <w:tcBorders>
              <w:top w:val="single" w:sz="6" w:space="0" w:color="auto"/>
              <w:left w:val="single" w:sz="6" w:space="0" w:color="auto"/>
              <w:bottom w:val="single" w:sz="6" w:space="0" w:color="auto"/>
              <w:right w:val="single" w:sz="6" w:space="0" w:color="auto"/>
            </w:tcBorders>
            <w:shd w:val="clear" w:color="auto" w:fill="D9D9D9"/>
            <w:hideMark/>
          </w:tcPr>
          <w:p w:rsidR="00674F3D" w:rsidRPr="005C3656" w:rsidRDefault="00674F3D" w:rsidP="000D613E">
            <w:pPr>
              <w:spacing w:before="100" w:beforeAutospacing="1" w:after="100" w:afterAutospacing="1"/>
              <w:jc w:val="center"/>
              <w:textAlignment w:val="baseline"/>
              <w:rPr>
                <w:lang w:val="es-ES_tradnl" w:eastAsia="es-ES_tradnl"/>
              </w:rPr>
            </w:pPr>
            <w:r w:rsidRPr="005C3656">
              <w:rPr>
                <w:rFonts w:ascii="Arial" w:hAnsi="Arial" w:cs="Arial"/>
                <w:b/>
                <w:bCs/>
                <w:sz w:val="16"/>
                <w:szCs w:val="16"/>
                <w:lang w:eastAsia="es-ES_tradnl"/>
              </w:rPr>
              <w:t>VIGENCIA</w:t>
            </w:r>
            <w:r w:rsidRPr="005C3656">
              <w:rPr>
                <w:rFonts w:ascii="Arial" w:hAnsi="Arial" w:cs="Arial"/>
                <w:sz w:val="16"/>
                <w:szCs w:val="16"/>
                <w:lang w:val="es-ES_tradnl" w:eastAsia="es-ES_tradnl"/>
              </w:rPr>
              <w:t> </w:t>
            </w:r>
          </w:p>
        </w:tc>
      </w:tr>
      <w:tr w:rsidR="00674F3D" w:rsidRPr="005C3656" w:rsidTr="00674F3D">
        <w:trPr>
          <w:trHeight w:val="300"/>
          <w:jc w:val="cente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5C3656" w:rsidRDefault="00674F3D" w:rsidP="000D613E">
            <w:pPr>
              <w:spacing w:before="100" w:beforeAutospacing="1" w:after="100" w:afterAutospacing="1"/>
              <w:jc w:val="center"/>
              <w:textAlignment w:val="baseline"/>
              <w:rPr>
                <w:lang w:val="es-ES_tradnl" w:eastAsia="es-ES_tradnl"/>
              </w:rPr>
            </w:pPr>
            <w:r w:rsidRPr="005C3656">
              <w:rPr>
                <w:rFonts w:ascii="Arial" w:hAnsi="Arial" w:cs="Arial"/>
                <w:sz w:val="16"/>
                <w:szCs w:val="16"/>
                <w:lang w:eastAsia="es-ES_tradnl"/>
              </w:rPr>
              <w:t>Cumplimiento del contrato</w:t>
            </w:r>
            <w:r w:rsidRPr="005C3656">
              <w:rPr>
                <w:rFonts w:ascii="Arial" w:hAnsi="Arial" w:cs="Arial"/>
                <w:sz w:val="16"/>
                <w:szCs w:val="16"/>
                <w:lang w:val="es-ES_tradnl" w:eastAsia="es-ES_tradn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5C3656" w:rsidRDefault="00674F3D" w:rsidP="000D613E">
            <w:pPr>
              <w:spacing w:before="100" w:beforeAutospacing="1" w:after="100" w:afterAutospacing="1"/>
              <w:jc w:val="center"/>
              <w:textAlignment w:val="baseline"/>
              <w:rPr>
                <w:lang w:val="es-ES_tradnl" w:eastAsia="es-ES_tradnl"/>
              </w:rPr>
            </w:pPr>
            <w:r w:rsidRPr="005C3656">
              <w:rPr>
                <w:rFonts w:ascii="Arial" w:hAnsi="Arial" w:cs="Arial"/>
                <w:sz w:val="16"/>
                <w:szCs w:val="16"/>
                <w:lang w:eastAsia="es-ES_tradnl"/>
              </w:rPr>
              <w:t>Mínimo el 10% del valor del contrato.</w:t>
            </w:r>
            <w:r w:rsidRPr="005C3656">
              <w:rPr>
                <w:rFonts w:ascii="Arial" w:hAnsi="Arial" w:cs="Arial"/>
                <w:sz w:val="16"/>
                <w:szCs w:val="16"/>
                <w:lang w:val="es-ES_tradnl" w:eastAsia="es-ES_tradnl"/>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rsidR="00674F3D" w:rsidRPr="005C3656" w:rsidRDefault="00674F3D" w:rsidP="000D613E">
            <w:pPr>
              <w:spacing w:before="100" w:beforeAutospacing="1" w:after="100" w:afterAutospacing="1"/>
              <w:jc w:val="both"/>
              <w:textAlignment w:val="baseline"/>
              <w:rPr>
                <w:lang w:val="es-ES_tradnl" w:eastAsia="es-ES_tradnl"/>
              </w:rPr>
            </w:pPr>
            <w:r w:rsidRPr="005C3656">
              <w:rPr>
                <w:rFonts w:ascii="Arial" w:hAnsi="Arial" w:cs="Arial"/>
                <w:sz w:val="16"/>
                <w:szCs w:val="16"/>
                <w:lang w:eastAsia="es-ES_tradnl"/>
              </w:rPr>
              <w:t>Hasta la liquidación del contrato.</w:t>
            </w:r>
            <w:r w:rsidRPr="005C3656">
              <w:rPr>
                <w:rFonts w:ascii="Arial" w:hAnsi="Arial" w:cs="Arial"/>
                <w:sz w:val="16"/>
                <w:szCs w:val="16"/>
                <w:lang w:val="es-ES_tradnl" w:eastAsia="es-ES_tradnl"/>
              </w:rPr>
              <w:t> </w:t>
            </w:r>
          </w:p>
        </w:tc>
      </w:tr>
      <w:tr w:rsidR="00674F3D" w:rsidRPr="005C3656" w:rsidTr="00674F3D">
        <w:trPr>
          <w:trHeight w:val="300"/>
          <w:jc w:val="cente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5C3656" w:rsidRDefault="00674F3D" w:rsidP="000D613E">
            <w:pPr>
              <w:spacing w:before="100" w:beforeAutospacing="1" w:after="100" w:afterAutospacing="1"/>
              <w:jc w:val="center"/>
              <w:textAlignment w:val="baseline"/>
              <w:rPr>
                <w:lang w:val="es-ES_tradnl" w:eastAsia="es-ES_tradnl"/>
              </w:rPr>
            </w:pPr>
            <w:r w:rsidRPr="005C3656">
              <w:rPr>
                <w:rFonts w:ascii="Arial" w:hAnsi="Arial" w:cs="Arial"/>
                <w:sz w:val="16"/>
                <w:szCs w:val="16"/>
                <w:lang w:eastAsia="es-ES_tradnl"/>
              </w:rPr>
              <w:t>Pago de salarios, prestaciones sociales legales e indemnizaciones laborales.</w:t>
            </w:r>
            <w:r w:rsidRPr="005C3656">
              <w:rPr>
                <w:rFonts w:ascii="Arial" w:hAnsi="Arial" w:cs="Arial"/>
                <w:sz w:val="16"/>
                <w:szCs w:val="16"/>
                <w:lang w:val="es-ES_tradnl" w:eastAsia="es-ES_tradn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5C3656" w:rsidRDefault="00674F3D" w:rsidP="000D613E">
            <w:pPr>
              <w:spacing w:before="100" w:beforeAutospacing="1" w:after="100" w:afterAutospacing="1"/>
              <w:jc w:val="center"/>
              <w:textAlignment w:val="baseline"/>
              <w:rPr>
                <w:lang w:val="es-ES_tradnl" w:eastAsia="es-ES_tradnl"/>
              </w:rPr>
            </w:pPr>
            <w:r w:rsidRPr="005C3656">
              <w:rPr>
                <w:rFonts w:ascii="Arial" w:hAnsi="Arial" w:cs="Arial"/>
                <w:sz w:val="16"/>
                <w:szCs w:val="16"/>
                <w:lang w:eastAsia="es-ES_tradnl"/>
              </w:rPr>
              <w:t>Mínimo el 5% del valor del contrato.</w:t>
            </w:r>
            <w:r w:rsidRPr="005C3656">
              <w:rPr>
                <w:rFonts w:ascii="Arial" w:hAnsi="Arial" w:cs="Arial"/>
                <w:sz w:val="16"/>
                <w:szCs w:val="16"/>
                <w:lang w:val="es-ES_tradnl" w:eastAsia="es-ES_tradnl"/>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rsidR="00674F3D" w:rsidRPr="005C3656" w:rsidRDefault="00674F3D" w:rsidP="000D613E">
            <w:pPr>
              <w:spacing w:before="100" w:beforeAutospacing="1" w:after="100" w:afterAutospacing="1"/>
              <w:jc w:val="both"/>
              <w:textAlignment w:val="baseline"/>
              <w:rPr>
                <w:lang w:val="es-ES_tradnl" w:eastAsia="es-ES_tradnl"/>
              </w:rPr>
            </w:pPr>
            <w:r w:rsidRPr="005C3656">
              <w:rPr>
                <w:rFonts w:ascii="Arial" w:hAnsi="Arial" w:cs="Arial"/>
                <w:sz w:val="16"/>
                <w:szCs w:val="16"/>
                <w:lang w:eastAsia="es-ES_tradnl"/>
              </w:rPr>
              <w:t>Por el plazo del contrato y 3 años más.</w:t>
            </w:r>
            <w:r w:rsidRPr="005C3656">
              <w:rPr>
                <w:rFonts w:ascii="Arial" w:hAnsi="Arial" w:cs="Arial"/>
                <w:sz w:val="16"/>
                <w:szCs w:val="16"/>
                <w:lang w:val="es-ES_tradnl" w:eastAsia="es-ES_tradnl"/>
              </w:rPr>
              <w:t> </w:t>
            </w:r>
          </w:p>
        </w:tc>
      </w:tr>
    </w:tbl>
    <w:p w:rsidR="00674F3D" w:rsidRDefault="00674F3D" w:rsidP="00674F3D">
      <w:pPr>
        <w:pStyle w:val="paragraph"/>
        <w:jc w:val="both"/>
        <w:textAlignment w:val="baseline"/>
      </w:pPr>
      <w:r>
        <w:rPr>
          <w:rStyle w:val="eop"/>
          <w:rFonts w:ascii="Arial" w:hAnsi="Arial" w:cs="Arial"/>
          <w:sz w:val="22"/>
          <w:szCs w:val="22"/>
        </w:rPr>
        <w:t> </w:t>
      </w:r>
      <w:r>
        <w:rPr>
          <w:rStyle w:val="normaltextrun"/>
          <w:rFonts w:ascii="Arial" w:hAnsi="Arial" w:cs="Arial"/>
          <w:b/>
          <w:bCs/>
          <w:sz w:val="22"/>
          <w:szCs w:val="22"/>
        </w:rPr>
        <w:t>Suficiencia de la Póliza de Responsabilidad Civil Extracontractual (RCE)</w:t>
      </w:r>
      <w:r>
        <w:rPr>
          <w:rStyle w:val="eop"/>
          <w:rFonts w:ascii="Arial" w:hAnsi="Arial" w:cs="Arial"/>
          <w:sz w:val="22"/>
          <w:szCs w:val="22"/>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2400"/>
        <w:gridCol w:w="2422"/>
      </w:tblGrid>
      <w:tr w:rsidR="00674F3D" w:rsidRPr="001E178E" w:rsidTr="000D613E">
        <w:trPr>
          <w:trHeight w:val="676"/>
          <w:jc w:val="center"/>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b/>
                <w:bCs/>
                <w:sz w:val="16"/>
                <w:szCs w:val="16"/>
              </w:rPr>
              <w:t>VALOR DEL CONTRATO </w:t>
            </w:r>
            <w:r w:rsidRPr="001E178E">
              <w:rPr>
                <w:rFonts w:ascii="Arial" w:eastAsia="Times New Roman" w:hAnsi="Arial" w:cs="Arial"/>
                <w:sz w:val="16"/>
                <w:szCs w:val="16"/>
              </w:rPr>
              <w:t> </w:t>
            </w:r>
          </w:p>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b/>
                <w:bCs/>
                <w:sz w:val="16"/>
                <w:szCs w:val="16"/>
              </w:rPr>
              <w:t>(S.M.L.M.V)</w:t>
            </w:r>
            <w:r w:rsidRPr="001E178E">
              <w:rPr>
                <w:rFonts w:ascii="Arial" w:eastAsia="Times New Roman" w:hAnsi="Arial" w:cs="Arial"/>
                <w:sz w:val="16"/>
                <w:szCs w:val="16"/>
              </w:rPr>
              <w:t> </w:t>
            </w:r>
          </w:p>
        </w:tc>
        <w:tc>
          <w:tcPr>
            <w:tcW w:w="2400" w:type="dxa"/>
            <w:tcBorders>
              <w:top w:val="single" w:sz="6" w:space="0" w:color="auto"/>
              <w:left w:val="single" w:sz="6" w:space="0" w:color="auto"/>
              <w:bottom w:val="single" w:sz="6" w:space="0" w:color="auto"/>
              <w:right w:val="single" w:sz="6" w:space="0" w:color="auto"/>
            </w:tcBorders>
            <w:shd w:val="clear" w:color="auto" w:fill="D9D9D9"/>
            <w:hideMark/>
          </w:tcPr>
          <w:p w:rsidR="00674F3D" w:rsidRDefault="00674F3D" w:rsidP="000D613E">
            <w:pPr>
              <w:spacing w:before="100" w:beforeAutospacing="1" w:after="100" w:afterAutospacing="1"/>
              <w:jc w:val="center"/>
              <w:textAlignment w:val="baseline"/>
              <w:rPr>
                <w:rFonts w:ascii="Arial" w:eastAsia="Times New Roman" w:hAnsi="Arial" w:cs="Arial"/>
                <w:b/>
                <w:bCs/>
                <w:sz w:val="16"/>
                <w:szCs w:val="16"/>
              </w:rPr>
            </w:pPr>
          </w:p>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b/>
                <w:bCs/>
                <w:sz w:val="16"/>
                <w:szCs w:val="16"/>
              </w:rPr>
              <w:t>VALOR (S.M.L.M.V)</w:t>
            </w:r>
            <w:r w:rsidRPr="001E178E">
              <w:rPr>
                <w:rFonts w:ascii="Arial" w:eastAsia="Times New Roman" w:hAnsi="Arial" w:cs="Arial"/>
                <w:sz w:val="16"/>
                <w:szCs w:val="16"/>
              </w:rPr>
              <w:t> </w:t>
            </w:r>
          </w:p>
        </w:tc>
        <w:tc>
          <w:tcPr>
            <w:tcW w:w="2422" w:type="dxa"/>
            <w:tcBorders>
              <w:top w:val="single" w:sz="6" w:space="0" w:color="auto"/>
              <w:left w:val="single" w:sz="6" w:space="0" w:color="auto"/>
              <w:bottom w:val="single" w:sz="6" w:space="0" w:color="auto"/>
              <w:right w:val="single" w:sz="6" w:space="0" w:color="auto"/>
            </w:tcBorders>
            <w:shd w:val="clear" w:color="auto" w:fill="D9D9D9"/>
            <w:hideMark/>
          </w:tcPr>
          <w:p w:rsidR="00674F3D" w:rsidRDefault="00674F3D" w:rsidP="000D613E">
            <w:pPr>
              <w:spacing w:before="100" w:beforeAutospacing="1" w:after="100" w:afterAutospacing="1"/>
              <w:jc w:val="center"/>
              <w:textAlignment w:val="baseline"/>
              <w:rPr>
                <w:rFonts w:ascii="Arial" w:eastAsia="Times New Roman" w:hAnsi="Arial" w:cs="Arial"/>
                <w:b/>
                <w:bCs/>
                <w:sz w:val="16"/>
                <w:szCs w:val="16"/>
              </w:rPr>
            </w:pPr>
          </w:p>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b/>
                <w:bCs/>
                <w:sz w:val="16"/>
                <w:szCs w:val="16"/>
              </w:rPr>
              <w:t>VIGENCIA</w:t>
            </w:r>
            <w:r w:rsidRPr="001E178E">
              <w:rPr>
                <w:rFonts w:ascii="Arial" w:eastAsia="Times New Roman" w:hAnsi="Arial" w:cs="Arial"/>
                <w:sz w:val="16"/>
                <w:szCs w:val="16"/>
              </w:rPr>
              <w:t> </w:t>
            </w:r>
          </w:p>
        </w:tc>
      </w:tr>
      <w:tr w:rsidR="00674F3D" w:rsidRPr="001E178E" w:rsidTr="000D613E">
        <w:trPr>
          <w:trHeight w:val="300"/>
          <w:jc w:val="cente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Inferior o igual a 1.500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200 </w:t>
            </w:r>
          </w:p>
        </w:tc>
        <w:tc>
          <w:tcPr>
            <w:tcW w:w="2422"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p>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Por el plazo de </w:t>
            </w:r>
          </w:p>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ejecución del contrato </w:t>
            </w:r>
          </w:p>
        </w:tc>
      </w:tr>
      <w:tr w:rsidR="00674F3D" w:rsidRPr="001E178E" w:rsidTr="000D613E">
        <w:trPr>
          <w:trHeight w:val="300"/>
          <w:jc w:val="cente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Superior a 1.500 e inferior a 2.500.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300 </w:t>
            </w:r>
          </w:p>
        </w:tc>
        <w:tc>
          <w:tcPr>
            <w:tcW w:w="242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4F3D" w:rsidRPr="001E178E" w:rsidRDefault="00674F3D" w:rsidP="000D613E">
            <w:pPr>
              <w:rPr>
                <w:rFonts w:eastAsia="Times New Roman"/>
              </w:rPr>
            </w:pPr>
          </w:p>
        </w:tc>
      </w:tr>
      <w:tr w:rsidR="00674F3D" w:rsidRPr="001E178E" w:rsidTr="000D613E">
        <w:trPr>
          <w:trHeight w:val="300"/>
          <w:jc w:val="cente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Superior a 2.500 e inferior a 5.000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400 </w:t>
            </w:r>
          </w:p>
        </w:tc>
        <w:tc>
          <w:tcPr>
            <w:tcW w:w="242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4F3D" w:rsidRPr="001E178E" w:rsidRDefault="00674F3D" w:rsidP="000D613E">
            <w:pPr>
              <w:rPr>
                <w:rFonts w:eastAsia="Times New Roman"/>
              </w:rPr>
            </w:pPr>
          </w:p>
        </w:tc>
      </w:tr>
      <w:tr w:rsidR="00674F3D" w:rsidRPr="001E178E" w:rsidTr="000D613E">
        <w:trPr>
          <w:trHeight w:val="300"/>
          <w:jc w:val="cente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Superior a 5.000 e inferior a 10.000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500 </w:t>
            </w:r>
          </w:p>
        </w:tc>
        <w:tc>
          <w:tcPr>
            <w:tcW w:w="242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4F3D" w:rsidRPr="001E178E" w:rsidRDefault="00674F3D" w:rsidP="000D613E">
            <w:pPr>
              <w:rPr>
                <w:rFonts w:eastAsia="Times New Roman"/>
              </w:rPr>
            </w:pPr>
          </w:p>
        </w:tc>
      </w:tr>
      <w:tr w:rsidR="00674F3D" w:rsidRPr="001E178E" w:rsidTr="000D613E">
        <w:trPr>
          <w:trHeight w:val="300"/>
          <w:jc w:val="cente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Superior a 10.000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674F3D" w:rsidRPr="001E178E" w:rsidRDefault="00674F3D" w:rsidP="000D613E">
            <w:pPr>
              <w:spacing w:before="100" w:beforeAutospacing="1" w:after="100" w:afterAutospacing="1"/>
              <w:jc w:val="center"/>
              <w:textAlignment w:val="baseline"/>
              <w:rPr>
                <w:rFonts w:eastAsia="Times New Roman"/>
              </w:rPr>
            </w:pPr>
            <w:r w:rsidRPr="001E178E">
              <w:rPr>
                <w:rFonts w:ascii="Arial" w:eastAsia="Times New Roman" w:hAnsi="Arial" w:cs="Arial"/>
                <w:sz w:val="16"/>
                <w:szCs w:val="16"/>
              </w:rPr>
              <w:t>5% del valor del contrato máximo 75.000 </w:t>
            </w:r>
          </w:p>
        </w:tc>
        <w:tc>
          <w:tcPr>
            <w:tcW w:w="242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4F3D" w:rsidRPr="001E178E" w:rsidRDefault="00674F3D" w:rsidP="000D613E">
            <w:pPr>
              <w:rPr>
                <w:rFonts w:eastAsia="Times New Roman"/>
              </w:rPr>
            </w:pPr>
          </w:p>
        </w:tc>
      </w:tr>
    </w:tbl>
    <w:p w:rsidR="00674F3D" w:rsidRDefault="00674F3D" w:rsidP="00674F3D">
      <w:pPr>
        <w:spacing w:after="100" w:afterAutospacing="1" w:line="276" w:lineRule="auto"/>
        <w:contextualSpacing/>
        <w:jc w:val="both"/>
        <w:rPr>
          <w:rFonts w:ascii="Arial" w:hAnsi="Arial" w:cs="Arial"/>
          <w:b/>
        </w:rPr>
      </w:pPr>
    </w:p>
    <w:p w:rsidR="00674F3D" w:rsidRDefault="00674F3D" w:rsidP="00674F3D">
      <w:pPr>
        <w:spacing w:after="100" w:afterAutospacing="1" w:line="276" w:lineRule="auto"/>
        <w:contextualSpacing/>
        <w:jc w:val="both"/>
        <w:rPr>
          <w:rFonts w:ascii="Arial" w:hAnsi="Arial" w:cs="Arial"/>
        </w:rPr>
      </w:pPr>
      <w:r>
        <w:rPr>
          <w:rFonts w:ascii="Arial" w:hAnsi="Arial" w:cs="Arial"/>
        </w:rPr>
        <w:t>S</w:t>
      </w:r>
      <w:r w:rsidRPr="007A1E4E">
        <w:rPr>
          <w:rFonts w:ascii="Arial" w:hAnsi="Arial" w:cs="Arial"/>
        </w:rPr>
        <w:t>olo deben incluirse los amparos a solicitar</w:t>
      </w:r>
      <w:r>
        <w:rPr>
          <w:rFonts w:ascii="Arial" w:hAnsi="Arial" w:cs="Arial"/>
        </w:rPr>
        <w:t>.</w:t>
      </w:r>
    </w:p>
    <w:p w:rsidR="00674F3D" w:rsidRDefault="00674F3D" w:rsidP="00674F3D">
      <w:pPr>
        <w:spacing w:after="100" w:afterAutospacing="1" w:line="276" w:lineRule="auto"/>
        <w:contextualSpacing/>
        <w:jc w:val="both"/>
        <w:rPr>
          <w:rFonts w:ascii="Arial" w:hAnsi="Arial" w:cs="Arial"/>
        </w:rPr>
      </w:pPr>
      <w:r w:rsidRPr="007A1E4E">
        <w:rPr>
          <w:rFonts w:ascii="Arial" w:hAnsi="Arial" w:cs="Arial"/>
        </w:rPr>
        <w:t xml:space="preserve"> </w:t>
      </w:r>
    </w:p>
    <w:p w:rsidR="00674F3D" w:rsidRPr="007A1E4E" w:rsidRDefault="00674F3D" w:rsidP="00674F3D">
      <w:pPr>
        <w:spacing w:after="100" w:afterAutospacing="1" w:line="276" w:lineRule="auto"/>
        <w:contextualSpacing/>
        <w:jc w:val="both"/>
        <w:rPr>
          <w:rFonts w:ascii="Arial" w:hAnsi="Arial" w:cs="Arial"/>
        </w:rPr>
      </w:pPr>
      <w:r w:rsidRPr="007A1E4E">
        <w:rPr>
          <w:rFonts w:ascii="Arial" w:hAnsi="Arial" w:cs="Arial"/>
        </w:rPr>
        <w:t xml:space="preserve">Adicionalmente, tenga en cuenta que el Decreto propone de manera general las garantías más comunes en la contratación administrativa, por lo cual, </w:t>
      </w:r>
      <w:r w:rsidRPr="007A1E4E">
        <w:rPr>
          <w:rFonts w:ascii="Arial" w:hAnsi="Arial" w:cs="Arial"/>
          <w:u w:val="single"/>
        </w:rPr>
        <w:t>en caso de requerirse otro tipo de coberturas (por la naturaleza del contrato a celebrar), deberá agregarlas y especificar las condiciones de suficiencia y vigencia de las mismas</w:t>
      </w:r>
      <w:r>
        <w:rPr>
          <w:rFonts w:ascii="Arial" w:hAnsi="Arial" w:cs="Arial"/>
        </w:rPr>
        <w:t>,</w:t>
      </w:r>
      <w:r w:rsidRPr="007A1E4E">
        <w:rPr>
          <w:rFonts w:ascii="Arial" w:hAnsi="Arial" w:cs="Arial"/>
        </w:rPr>
        <w:t xml:space="preserve"> Ejemplo: Póliza </w:t>
      </w:r>
      <w:r w:rsidR="00D64D09">
        <w:rPr>
          <w:rFonts w:ascii="Arial" w:hAnsi="Arial" w:cs="Arial"/>
        </w:rPr>
        <w:t>de Arrendamiento, haciendo el estudio correspondiente.</w:t>
      </w:r>
    </w:p>
    <w:p w:rsidR="004603D8" w:rsidRPr="00797FE2" w:rsidRDefault="004603D8" w:rsidP="006E0239">
      <w:pPr>
        <w:rPr>
          <w:rFonts w:ascii="Arial" w:hAnsi="Arial" w:cs="Arial"/>
        </w:rPr>
      </w:pPr>
    </w:p>
    <w:p w:rsidR="00D64D09" w:rsidRDefault="00D64D09" w:rsidP="00D64D09">
      <w:pPr>
        <w:jc w:val="both"/>
        <w:rPr>
          <w:rFonts w:ascii="Arial" w:hAnsi="Arial" w:cs="Arial"/>
          <w:b/>
          <w:u w:val="single"/>
        </w:rPr>
      </w:pPr>
      <w:r>
        <w:rPr>
          <w:rFonts w:ascii="Arial" w:hAnsi="Arial" w:cs="Arial"/>
          <w:b/>
          <w:u w:val="single"/>
        </w:rPr>
        <w:t xml:space="preserve">Este análisis se realizará cuando la Entidad actué en calidad de arrendador. </w:t>
      </w:r>
    </w:p>
    <w:p w:rsidR="004603D8" w:rsidRDefault="004603D8" w:rsidP="004603D8">
      <w:pPr>
        <w:rPr>
          <w:rFonts w:ascii="Arial" w:hAnsi="Arial" w:cs="Arial"/>
          <w:b/>
          <w:u w:val="single"/>
        </w:rPr>
      </w:pPr>
    </w:p>
    <w:p w:rsidR="004603D8" w:rsidRDefault="004603D8" w:rsidP="004603D8">
      <w:pPr>
        <w:jc w:val="center"/>
        <w:rPr>
          <w:rFonts w:ascii="Arial" w:hAnsi="Arial" w:cs="Arial"/>
          <w:b/>
          <w:u w:val="single"/>
        </w:rPr>
      </w:pPr>
    </w:p>
    <w:p w:rsidR="00ED4286" w:rsidRDefault="00ED4286" w:rsidP="004603D8">
      <w:pPr>
        <w:jc w:val="center"/>
        <w:rPr>
          <w:rFonts w:ascii="Arial" w:hAnsi="Arial" w:cs="Arial"/>
          <w:b/>
          <w:u w:val="single"/>
        </w:rPr>
      </w:pPr>
    </w:p>
    <w:p w:rsidR="00ED4286" w:rsidRDefault="00ED4286" w:rsidP="004603D8">
      <w:pPr>
        <w:jc w:val="center"/>
        <w:rPr>
          <w:rFonts w:ascii="Arial" w:hAnsi="Arial" w:cs="Arial"/>
          <w:b/>
          <w:u w:val="single"/>
        </w:rPr>
      </w:pPr>
    </w:p>
    <w:p w:rsidR="00ED4286" w:rsidRDefault="00ED4286" w:rsidP="004603D8">
      <w:pPr>
        <w:jc w:val="center"/>
        <w:rPr>
          <w:rFonts w:ascii="Arial" w:hAnsi="Arial" w:cs="Arial"/>
          <w:b/>
          <w:u w:val="single"/>
        </w:rPr>
      </w:pPr>
    </w:p>
    <w:p w:rsidR="00ED4286" w:rsidRDefault="00ED4286" w:rsidP="004603D8">
      <w:pPr>
        <w:jc w:val="center"/>
        <w:rPr>
          <w:rFonts w:ascii="Arial" w:hAnsi="Arial" w:cs="Arial"/>
          <w:b/>
          <w:u w:val="single"/>
        </w:rPr>
      </w:pPr>
    </w:p>
    <w:p w:rsidR="00ED4286" w:rsidRDefault="00ED4286" w:rsidP="004603D8">
      <w:pPr>
        <w:jc w:val="center"/>
        <w:rPr>
          <w:rFonts w:ascii="Arial" w:hAnsi="Arial" w:cs="Arial"/>
          <w:b/>
          <w:u w:val="single"/>
        </w:rPr>
      </w:pPr>
    </w:p>
    <w:p w:rsidR="004603D8" w:rsidRPr="00881F94" w:rsidRDefault="006E0239" w:rsidP="004603D8">
      <w:pPr>
        <w:jc w:val="center"/>
        <w:rPr>
          <w:rFonts w:ascii="Arial" w:hAnsi="Arial" w:cs="Arial"/>
          <w:b/>
          <w:u w:val="single"/>
        </w:rPr>
      </w:pPr>
      <w:r>
        <w:rPr>
          <w:rFonts w:ascii="Arial" w:hAnsi="Arial" w:cs="Arial"/>
          <w:b/>
          <w:u w:val="single"/>
        </w:rPr>
        <w:lastRenderedPageBreak/>
        <w:t>5</w:t>
      </w:r>
      <w:r w:rsidR="004603D8" w:rsidRPr="00881F94">
        <w:rPr>
          <w:rFonts w:ascii="Arial" w:hAnsi="Arial" w:cs="Arial"/>
          <w:b/>
          <w:u w:val="single"/>
        </w:rPr>
        <w:t>. ANEXOS QUE HACEN PARTE INTEGRA</w:t>
      </w:r>
      <w:r>
        <w:rPr>
          <w:rFonts w:ascii="Arial" w:hAnsi="Arial" w:cs="Arial"/>
          <w:b/>
          <w:u w:val="single"/>
        </w:rPr>
        <w:t>L</w:t>
      </w:r>
      <w:r w:rsidR="004603D8" w:rsidRPr="00881F94">
        <w:rPr>
          <w:rFonts w:ascii="Arial" w:hAnsi="Arial" w:cs="Arial"/>
          <w:b/>
          <w:u w:val="single"/>
        </w:rPr>
        <w:t xml:space="preserve"> DEL PRESENTE DOCUMENTO</w:t>
      </w:r>
    </w:p>
    <w:p w:rsidR="004603D8" w:rsidRPr="00881F94" w:rsidRDefault="004603D8" w:rsidP="004603D8">
      <w:pPr>
        <w:jc w:val="center"/>
        <w:rPr>
          <w:rFonts w:ascii="Arial" w:hAnsi="Arial" w:cs="Arial"/>
          <w:u w:val="single"/>
        </w:rPr>
      </w:pPr>
    </w:p>
    <w:p w:rsidR="00C32E59" w:rsidRPr="007C222C" w:rsidRDefault="00C32E59" w:rsidP="00C32E59">
      <w:pPr>
        <w:spacing w:after="100" w:afterAutospacing="1" w:line="276" w:lineRule="auto"/>
        <w:jc w:val="both"/>
        <w:rPr>
          <w:rFonts w:ascii="Arial" w:hAnsi="Arial" w:cs="Arial"/>
        </w:rPr>
      </w:pPr>
      <w:r w:rsidRPr="007909CA">
        <w:rPr>
          <w:rFonts w:ascii="Arial" w:hAnsi="Arial" w:cs="Arial"/>
        </w:rPr>
        <w:t xml:space="preserve">No debe diligenciarse nada adicional en el numeral 5. </w:t>
      </w:r>
      <w:r w:rsidR="00B31D10" w:rsidRPr="007909CA">
        <w:rPr>
          <w:rFonts w:ascii="Arial" w:hAnsi="Arial" w:cs="Arial"/>
        </w:rPr>
        <w:t>Pues</w:t>
      </w:r>
      <w:r w:rsidRPr="007909CA">
        <w:rPr>
          <w:rFonts w:ascii="Arial" w:hAnsi="Arial" w:cs="Arial"/>
        </w:rPr>
        <w:t>, lo requerido se encuentra en los subnumerales que le siguen.</w:t>
      </w:r>
    </w:p>
    <w:p w:rsidR="004603D8" w:rsidRDefault="006E0239" w:rsidP="004603D8">
      <w:pPr>
        <w:jc w:val="both"/>
        <w:rPr>
          <w:rFonts w:ascii="Arial" w:hAnsi="Arial" w:cs="Arial"/>
          <w:b/>
          <w:u w:val="single"/>
        </w:rPr>
      </w:pPr>
      <w:r>
        <w:rPr>
          <w:rFonts w:ascii="Arial" w:hAnsi="Arial" w:cs="Arial"/>
          <w:b/>
          <w:u w:val="single"/>
        </w:rPr>
        <w:t>5</w:t>
      </w:r>
      <w:r w:rsidR="004603D8" w:rsidRPr="00C952AB">
        <w:rPr>
          <w:rFonts w:ascii="Arial" w:hAnsi="Arial" w:cs="Arial"/>
          <w:b/>
          <w:u w:val="single"/>
        </w:rPr>
        <w:t xml:space="preserve">.1. </w:t>
      </w:r>
      <w:r w:rsidR="00D64D09">
        <w:rPr>
          <w:rFonts w:ascii="Arial" w:hAnsi="Arial" w:cs="Arial"/>
          <w:b/>
          <w:u w:val="single"/>
        </w:rPr>
        <w:t>Datos del futuro Contratista</w:t>
      </w:r>
    </w:p>
    <w:p w:rsidR="004603D8" w:rsidRDefault="004603D8" w:rsidP="004603D8">
      <w:pPr>
        <w:jc w:val="both"/>
        <w:rPr>
          <w:rFonts w:ascii="Arial" w:hAnsi="Arial" w:cs="Arial"/>
        </w:rPr>
      </w:pPr>
    </w:p>
    <w:p w:rsidR="008D12ED" w:rsidRPr="001E178E" w:rsidRDefault="008D12ED" w:rsidP="008D12ED">
      <w:pPr>
        <w:spacing w:after="100" w:afterAutospacing="1" w:line="276" w:lineRule="auto"/>
        <w:jc w:val="both"/>
        <w:rPr>
          <w:rFonts w:ascii="Arial" w:hAnsi="Arial" w:cs="Arial"/>
        </w:rPr>
      </w:pPr>
      <w:r w:rsidRPr="001E178E">
        <w:rPr>
          <w:rFonts w:ascii="Arial" w:hAnsi="Arial" w:cs="Arial"/>
        </w:rPr>
        <w:t xml:space="preserve">En este cuadro se debe diligenciar la </w:t>
      </w:r>
      <w:r w:rsidR="00180936" w:rsidRPr="001E178E">
        <w:rPr>
          <w:rFonts w:ascii="Arial" w:hAnsi="Arial" w:cs="Arial"/>
        </w:rPr>
        <w:t xml:space="preserve">información </w:t>
      </w:r>
      <w:r w:rsidR="00180936">
        <w:rPr>
          <w:rFonts w:ascii="Arial" w:hAnsi="Arial" w:cs="Arial"/>
        </w:rPr>
        <w:t>de</w:t>
      </w:r>
      <w:r>
        <w:rPr>
          <w:rFonts w:ascii="Arial" w:hAnsi="Arial" w:cs="Arial"/>
        </w:rPr>
        <w:t xml:space="preserve"> la futura entidad</w:t>
      </w:r>
      <w:r w:rsidRPr="001E178E">
        <w:rPr>
          <w:rFonts w:ascii="Arial" w:hAnsi="Arial" w:cs="Arial"/>
        </w:rPr>
        <w:t xml:space="preserve"> contratista, justificando</w:t>
      </w:r>
      <w:r>
        <w:rPr>
          <w:rFonts w:ascii="Arial" w:hAnsi="Arial" w:cs="Arial"/>
        </w:rPr>
        <w:t xml:space="preserve"> de forma breve</w:t>
      </w:r>
      <w:r w:rsidRPr="001E178E">
        <w:rPr>
          <w:rFonts w:ascii="Arial" w:hAnsi="Arial" w:cs="Arial"/>
        </w:rPr>
        <w:t xml:space="preserve"> porque es más favorable para la entidad realizar la contratación por Directa, incluyendo la explicación de porqué satisface </w:t>
      </w:r>
      <w:r>
        <w:rPr>
          <w:rFonts w:ascii="Arial" w:hAnsi="Arial" w:cs="Arial"/>
        </w:rPr>
        <w:t>adecuadamente su necesidad.</w:t>
      </w:r>
    </w:p>
    <w:p w:rsidR="004603D8" w:rsidRDefault="006E0239" w:rsidP="004603D8">
      <w:pPr>
        <w:jc w:val="both"/>
        <w:rPr>
          <w:rFonts w:ascii="Arial" w:hAnsi="Arial" w:cs="Arial"/>
          <w:b/>
          <w:u w:val="single"/>
        </w:rPr>
      </w:pPr>
      <w:r>
        <w:rPr>
          <w:rFonts w:ascii="Arial" w:hAnsi="Arial" w:cs="Arial"/>
          <w:b/>
          <w:u w:val="single"/>
        </w:rPr>
        <w:t>5</w:t>
      </w:r>
      <w:r w:rsidR="004603D8">
        <w:rPr>
          <w:rFonts w:ascii="Arial" w:hAnsi="Arial" w:cs="Arial"/>
          <w:b/>
          <w:u w:val="single"/>
        </w:rPr>
        <w:t xml:space="preserve">.2 Supervisión </w:t>
      </w:r>
    </w:p>
    <w:p w:rsidR="004603D8" w:rsidRDefault="004603D8" w:rsidP="004603D8">
      <w:pPr>
        <w:jc w:val="both"/>
        <w:rPr>
          <w:rFonts w:ascii="Arial" w:hAnsi="Arial" w:cs="Arial"/>
          <w:b/>
          <w:u w:val="single"/>
        </w:rPr>
      </w:pPr>
    </w:p>
    <w:p w:rsidR="004603D8" w:rsidRPr="00881F94" w:rsidRDefault="004603D8" w:rsidP="004603D8">
      <w:pPr>
        <w:jc w:val="both"/>
        <w:rPr>
          <w:rFonts w:ascii="Arial" w:hAnsi="Arial" w:cs="Arial"/>
        </w:rPr>
      </w:pPr>
      <w:r>
        <w:rPr>
          <w:rFonts w:ascii="Arial" w:hAnsi="Arial" w:cs="Arial"/>
        </w:rPr>
        <w:t>Se debe diligenciar los datos solicitados en la tabla del presente numeral (Grado y nombre del supervisor, dependencia, teléfono, correo electrónico)</w:t>
      </w:r>
      <w:r w:rsidR="008D12ED">
        <w:rPr>
          <w:rFonts w:ascii="Arial" w:hAnsi="Arial" w:cs="Arial"/>
        </w:rPr>
        <w:t xml:space="preserve">.  Igualmente, se deberá justificar de acuerdo a lo establecido en la Resolución 4130 del 16 de junio de 2022, si el mismo cumple con el perfil e idoneidad. </w:t>
      </w:r>
    </w:p>
    <w:p w:rsidR="004603D8" w:rsidRDefault="004603D8" w:rsidP="004603D8">
      <w:pPr>
        <w:jc w:val="both"/>
        <w:rPr>
          <w:rFonts w:ascii="Arial" w:hAnsi="Arial" w:cs="Arial"/>
          <w:b/>
          <w:u w:val="single"/>
        </w:rPr>
      </w:pPr>
    </w:p>
    <w:p w:rsidR="004603D8" w:rsidRPr="00C952AB" w:rsidRDefault="002E35C1" w:rsidP="004603D8">
      <w:pPr>
        <w:jc w:val="both"/>
        <w:rPr>
          <w:rFonts w:ascii="Arial" w:hAnsi="Arial" w:cs="Arial"/>
          <w:b/>
          <w:u w:val="single"/>
        </w:rPr>
      </w:pPr>
      <w:r>
        <w:rPr>
          <w:rFonts w:ascii="Arial" w:hAnsi="Arial" w:cs="Arial"/>
          <w:b/>
          <w:u w:val="single"/>
        </w:rPr>
        <w:t>5</w:t>
      </w:r>
      <w:r w:rsidR="004603D8" w:rsidRPr="00C952AB">
        <w:rPr>
          <w:rFonts w:ascii="Arial" w:hAnsi="Arial" w:cs="Arial"/>
          <w:b/>
          <w:u w:val="single"/>
        </w:rPr>
        <w:t>.</w:t>
      </w:r>
      <w:r w:rsidR="004603D8">
        <w:rPr>
          <w:rFonts w:ascii="Arial" w:hAnsi="Arial" w:cs="Arial"/>
          <w:b/>
          <w:u w:val="single"/>
        </w:rPr>
        <w:t>3</w:t>
      </w:r>
      <w:r w:rsidR="004603D8" w:rsidRPr="00C952AB">
        <w:rPr>
          <w:rFonts w:ascii="Arial" w:hAnsi="Arial" w:cs="Arial"/>
          <w:b/>
          <w:u w:val="single"/>
        </w:rPr>
        <w:t xml:space="preserve">. </w:t>
      </w:r>
      <w:r w:rsidR="004603D8">
        <w:rPr>
          <w:rFonts w:ascii="Arial" w:hAnsi="Arial" w:cs="Arial"/>
          <w:b/>
          <w:u w:val="single"/>
        </w:rPr>
        <w:t>A</w:t>
      </w:r>
      <w:r w:rsidR="004603D8" w:rsidRPr="00C952AB">
        <w:rPr>
          <w:rFonts w:ascii="Arial" w:hAnsi="Arial" w:cs="Arial"/>
          <w:b/>
          <w:u w:val="single"/>
        </w:rPr>
        <w:t>nexos</w:t>
      </w:r>
    </w:p>
    <w:p w:rsidR="004603D8" w:rsidRDefault="004603D8" w:rsidP="004603D8">
      <w:pPr>
        <w:jc w:val="both"/>
        <w:rPr>
          <w:rFonts w:ascii="Arial" w:hAnsi="Arial" w:cs="Arial"/>
        </w:rPr>
      </w:pPr>
    </w:p>
    <w:p w:rsidR="008D12ED" w:rsidRDefault="008D12ED" w:rsidP="008D12ED">
      <w:pPr>
        <w:spacing w:after="100" w:afterAutospacing="1" w:line="276" w:lineRule="auto"/>
        <w:jc w:val="both"/>
        <w:rPr>
          <w:rFonts w:ascii="Arial" w:hAnsi="Arial" w:cs="Arial"/>
        </w:rPr>
      </w:pPr>
      <w:r>
        <w:rPr>
          <w:rFonts w:ascii="Arial" w:hAnsi="Arial" w:cs="Arial"/>
        </w:rPr>
        <w:t>D</w:t>
      </w:r>
      <w:r w:rsidRPr="008313EF">
        <w:rPr>
          <w:rFonts w:ascii="Arial" w:hAnsi="Arial" w:cs="Arial"/>
        </w:rPr>
        <w:t>ebe marcar con “X” si los do</w:t>
      </w:r>
      <w:r>
        <w:rPr>
          <w:rFonts w:ascii="Arial" w:hAnsi="Arial" w:cs="Arial"/>
        </w:rPr>
        <w:t>cumentos relacionados del 1 al 7</w:t>
      </w:r>
      <w:r w:rsidRPr="008313EF">
        <w:rPr>
          <w:rFonts w:ascii="Arial" w:hAnsi="Arial" w:cs="Arial"/>
        </w:rPr>
        <w:t xml:space="preserve"> se anexan al documento o no aplican, a partir de la fila </w:t>
      </w:r>
      <w:r>
        <w:rPr>
          <w:rFonts w:ascii="Arial" w:hAnsi="Arial" w:cs="Arial"/>
        </w:rPr>
        <w:t>8</w:t>
      </w:r>
      <w:r w:rsidRPr="008313EF">
        <w:rPr>
          <w:rFonts w:ascii="Arial" w:hAnsi="Arial" w:cs="Arial"/>
        </w:rPr>
        <w:t xml:space="preserve"> debe ingresar la información de otros documentos que se anexen (según aplique). </w:t>
      </w:r>
    </w:p>
    <w:p w:rsidR="008D12ED" w:rsidRPr="008313EF" w:rsidRDefault="008D12ED" w:rsidP="008D12ED">
      <w:pPr>
        <w:spacing w:after="100" w:afterAutospacing="1" w:line="276" w:lineRule="auto"/>
        <w:jc w:val="both"/>
        <w:rPr>
          <w:rFonts w:ascii="Arial" w:hAnsi="Arial" w:cs="Arial"/>
        </w:rPr>
      </w:pPr>
      <w:r w:rsidRPr="008313EF">
        <w:rPr>
          <w:rFonts w:ascii="Arial" w:hAnsi="Arial" w:cs="Arial"/>
        </w:rPr>
        <w:t xml:space="preserve">Queda rotundamente prohibido eliminar alguno de los documentos señalados en los numerales 1 a </w:t>
      </w:r>
      <w:r>
        <w:rPr>
          <w:rFonts w:ascii="Arial" w:hAnsi="Arial" w:cs="Arial"/>
        </w:rPr>
        <w:t>7</w:t>
      </w:r>
      <w:r w:rsidRPr="008313EF">
        <w:rPr>
          <w:rFonts w:ascii="Arial" w:hAnsi="Arial" w:cs="Arial"/>
        </w:rPr>
        <w:t xml:space="preserve"> debido a que, si no aplican de acuerdo con </w:t>
      </w:r>
      <w:r>
        <w:rPr>
          <w:rFonts w:ascii="Arial" w:hAnsi="Arial" w:cs="Arial"/>
        </w:rPr>
        <w:t>el objeto y naturaleza del contrato</w:t>
      </w:r>
      <w:r w:rsidRPr="008313EF">
        <w:rPr>
          <w:rFonts w:ascii="Arial" w:hAnsi="Arial" w:cs="Arial"/>
        </w:rPr>
        <w:t xml:space="preserve">, hay una columna destinada a señalarlo. En caso de que no se anexen más documentos que los señalados en los numerales 1 a </w:t>
      </w:r>
      <w:r>
        <w:rPr>
          <w:rFonts w:ascii="Arial" w:hAnsi="Arial" w:cs="Arial"/>
        </w:rPr>
        <w:t>7</w:t>
      </w:r>
      <w:r w:rsidRPr="008313EF">
        <w:rPr>
          <w:rFonts w:ascii="Arial" w:hAnsi="Arial" w:cs="Arial"/>
        </w:rPr>
        <w:t xml:space="preserve">, deberá suprimirse la fila </w:t>
      </w:r>
      <w:r>
        <w:rPr>
          <w:rFonts w:ascii="Arial" w:hAnsi="Arial" w:cs="Arial"/>
        </w:rPr>
        <w:t>8</w:t>
      </w:r>
      <w:r w:rsidRPr="008313EF">
        <w:rPr>
          <w:rFonts w:ascii="Arial" w:hAnsi="Arial" w:cs="Arial"/>
        </w:rPr>
        <w:t>.</w:t>
      </w:r>
    </w:p>
    <w:p w:rsidR="004603D8" w:rsidRPr="004B5E48" w:rsidRDefault="004603D8" w:rsidP="004603D8">
      <w:pPr>
        <w:jc w:val="both"/>
        <w:rPr>
          <w:rFonts w:ascii="Arial" w:hAnsi="Arial" w:cs="Arial"/>
        </w:rPr>
      </w:pPr>
      <w:r>
        <w:rPr>
          <w:rFonts w:ascii="Arial" w:hAnsi="Arial" w:cs="Arial"/>
        </w:rPr>
        <w:t>La conformación del estudio previo y sus documentos soporte es responsabilidad del Jefe o Director de la Dependencia responsable del C</w:t>
      </w:r>
      <w:r w:rsidR="002E35C1">
        <w:rPr>
          <w:rFonts w:ascii="Arial" w:hAnsi="Arial" w:cs="Arial"/>
        </w:rPr>
        <w:t xml:space="preserve">ontrato </w:t>
      </w:r>
      <w:r>
        <w:rPr>
          <w:rFonts w:ascii="Arial" w:hAnsi="Arial" w:cs="Arial"/>
        </w:rPr>
        <w:t>a celebrar.</w:t>
      </w:r>
    </w:p>
    <w:p w:rsidR="008D12ED" w:rsidRPr="00ED4286" w:rsidRDefault="004603D8" w:rsidP="00ED4286">
      <w:pPr>
        <w:pStyle w:val="paragraph"/>
        <w:jc w:val="both"/>
        <w:textAlignment w:val="baseline"/>
      </w:pPr>
      <w:r w:rsidRPr="00CF2361">
        <w:rPr>
          <w:rFonts w:ascii="Arial" w:hAnsi="Arial" w:cs="Arial"/>
          <w:b/>
          <w:u w:val="single"/>
        </w:rPr>
        <w:t xml:space="preserve">Firma y </w:t>
      </w:r>
      <w:r>
        <w:rPr>
          <w:rFonts w:ascii="Arial" w:hAnsi="Arial" w:cs="Arial"/>
          <w:b/>
          <w:u w:val="single"/>
        </w:rPr>
        <w:t>a</w:t>
      </w:r>
      <w:r w:rsidRPr="00CF2361">
        <w:rPr>
          <w:rFonts w:ascii="Arial" w:hAnsi="Arial" w:cs="Arial"/>
          <w:b/>
          <w:u w:val="single"/>
        </w:rPr>
        <w:t>ntefirma:</w:t>
      </w:r>
      <w:r>
        <w:rPr>
          <w:rFonts w:ascii="Arial" w:hAnsi="Arial" w:cs="Arial"/>
          <w:b/>
          <w:u w:val="single"/>
        </w:rPr>
        <w:t xml:space="preserve"> </w:t>
      </w:r>
      <w:r w:rsidR="00061712" w:rsidRPr="00061712">
        <w:rPr>
          <w:rFonts w:ascii="Arial" w:hAnsi="Arial" w:cs="Arial"/>
        </w:rPr>
        <w:t>El Delegatario Contractual, el Gerente del Proyecto y el Comité Estructurador (Jurídico, Técnico y Económico) deberán indicar su grado (militar o civil, según aplique) y nombre completo. En este documento no debe hacerse ninguna indicación del cargo que el funcionario ocupa en la Entidad.  </w:t>
      </w:r>
    </w:p>
    <w:p w:rsidR="004603D8" w:rsidRPr="004603D8" w:rsidRDefault="004603D8" w:rsidP="00143623">
      <w:pPr>
        <w:jc w:val="both"/>
        <w:rPr>
          <w:rFonts w:ascii="Arial" w:hAnsi="Arial" w:cs="Arial"/>
          <w:b/>
          <w:sz w:val="18"/>
          <w:szCs w:val="18"/>
        </w:rPr>
      </w:pPr>
    </w:p>
    <w:sectPr w:rsidR="004603D8" w:rsidRPr="004603D8" w:rsidSect="001957D3">
      <w:headerReference w:type="default" r:id="rId9"/>
      <w:pgSz w:w="12240" w:h="15840" w:code="1"/>
      <w:pgMar w:top="1418" w:right="1418" w:bottom="1418" w:left="1418"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98" w:rsidRDefault="001D0898">
      <w:r>
        <w:separator/>
      </w:r>
    </w:p>
  </w:endnote>
  <w:endnote w:type="continuationSeparator" w:id="0">
    <w:p w:rsidR="001D0898" w:rsidRDefault="001D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98" w:rsidRDefault="001D0898">
      <w:r>
        <w:separator/>
      </w:r>
    </w:p>
  </w:footnote>
  <w:footnote w:type="continuationSeparator" w:id="0">
    <w:p w:rsidR="001D0898" w:rsidRDefault="001D0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65"/>
      <w:gridCol w:w="5811"/>
      <w:gridCol w:w="1560"/>
      <w:gridCol w:w="2268"/>
    </w:tblGrid>
    <w:tr w:rsidR="0045243B" w:rsidRPr="00B63287" w:rsidTr="00180936">
      <w:trPr>
        <w:trHeight w:val="416"/>
        <w:jc w:val="center"/>
      </w:trPr>
      <w:tc>
        <w:tcPr>
          <w:tcW w:w="1165" w:type="dxa"/>
          <w:vMerge w:val="restart"/>
          <w:vAlign w:val="center"/>
        </w:tcPr>
        <w:p w:rsidR="0045243B" w:rsidRPr="00B63287" w:rsidRDefault="00F57D75" w:rsidP="0045243B">
          <w:pPr>
            <w:jc w:val="center"/>
            <w:rPr>
              <w:rFonts w:cs="Arial"/>
              <w:b/>
              <w:sz w:val="20"/>
            </w:rPr>
          </w:pPr>
          <w:r w:rsidRPr="00180936">
            <w:rPr>
              <w:noProof/>
              <w:lang w:val="es-CO" w:eastAsia="es-CO"/>
            </w:rPr>
            <w:drawing>
              <wp:inline distT="0" distB="0" distL="0" distR="0">
                <wp:extent cx="685800" cy="742950"/>
                <wp:effectExtent l="0" t="0" r="0" b="0"/>
                <wp:docPr id="65" name="Imagen 1" descr="C:\Users\camila.vargas\Documents\7. PRESENTACIONES\IMAGENES ESTANDARES\LOGO FAC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amila.vargas\Documents\7. PRESENTACIONES\IMAGENES ESTANDARES\LOGO FAC solo.png"/>
                        <pic:cNvPicPr>
                          <a:picLocks noChangeAspect="1" noChangeArrowheads="1"/>
                        </pic:cNvPicPr>
                      </pic:nvPicPr>
                      <pic:blipFill>
                        <a:blip r:embed="rId1">
                          <a:extLst>
                            <a:ext uri="{28A0092B-C50C-407E-A947-70E740481C1C}">
                              <a14:useLocalDpi xmlns:a14="http://schemas.microsoft.com/office/drawing/2010/main" val="0"/>
                            </a:ext>
                          </a:extLst>
                        </a:blip>
                        <a:srcRect l="26466" t="26767" r="26616" b="22105"/>
                        <a:stretch>
                          <a:fillRect/>
                        </a:stretch>
                      </pic:blipFill>
                      <pic:spPr bwMode="auto">
                        <a:xfrm>
                          <a:off x="0" y="0"/>
                          <a:ext cx="685800" cy="742950"/>
                        </a:xfrm>
                        <a:prstGeom prst="rect">
                          <a:avLst/>
                        </a:prstGeom>
                        <a:noFill/>
                        <a:ln>
                          <a:noFill/>
                        </a:ln>
                      </pic:spPr>
                    </pic:pic>
                  </a:graphicData>
                </a:graphic>
              </wp:inline>
            </w:drawing>
          </w:r>
        </w:p>
      </w:tc>
      <w:tc>
        <w:tcPr>
          <w:tcW w:w="5811" w:type="dxa"/>
          <w:vAlign w:val="center"/>
        </w:tcPr>
        <w:p w:rsidR="00302FA9" w:rsidRPr="00180936" w:rsidRDefault="00322B5F" w:rsidP="00854874">
          <w:pPr>
            <w:jc w:val="center"/>
            <w:rPr>
              <w:rFonts w:ascii="Arial" w:hAnsi="Arial" w:cs="Arial"/>
              <w:b/>
              <w:lang w:val="es-CO"/>
            </w:rPr>
          </w:pPr>
          <w:r w:rsidRPr="00180936">
            <w:rPr>
              <w:rFonts w:ascii="Arial" w:hAnsi="Arial" w:cs="Arial"/>
              <w:b/>
              <w:lang w:val="es-CO"/>
            </w:rPr>
            <w:t>FUERZA AEROESPACIAL</w:t>
          </w:r>
          <w:r w:rsidR="00854874" w:rsidRPr="00180936">
            <w:rPr>
              <w:rFonts w:ascii="Arial" w:hAnsi="Arial" w:cs="Arial"/>
              <w:b/>
              <w:lang w:val="es-CO"/>
            </w:rPr>
            <w:t xml:space="preserve"> COLOMBIANA</w:t>
          </w:r>
        </w:p>
      </w:tc>
      <w:tc>
        <w:tcPr>
          <w:tcW w:w="1560" w:type="dxa"/>
          <w:vAlign w:val="center"/>
        </w:tcPr>
        <w:p w:rsidR="0045243B" w:rsidRPr="00180936" w:rsidRDefault="0045243B" w:rsidP="00854874">
          <w:pPr>
            <w:rPr>
              <w:rFonts w:ascii="Arial" w:hAnsi="Arial" w:cs="Arial"/>
              <w:b/>
              <w:lang w:val="es-CO"/>
            </w:rPr>
          </w:pPr>
          <w:r w:rsidRPr="00180936">
            <w:rPr>
              <w:rFonts w:ascii="Arial" w:hAnsi="Arial" w:cs="Arial"/>
              <w:b/>
              <w:lang w:val="es-CO"/>
            </w:rPr>
            <w:t>Código:</w:t>
          </w:r>
        </w:p>
      </w:tc>
      <w:tc>
        <w:tcPr>
          <w:tcW w:w="2268" w:type="dxa"/>
          <w:vAlign w:val="center"/>
        </w:tcPr>
        <w:p w:rsidR="0045243B" w:rsidRPr="00180936" w:rsidRDefault="00384E54" w:rsidP="003D431E">
          <w:pPr>
            <w:jc w:val="center"/>
            <w:rPr>
              <w:rFonts w:ascii="Arial" w:hAnsi="Arial" w:cs="Arial"/>
              <w:b/>
              <w:lang w:val="es-CO"/>
            </w:rPr>
          </w:pPr>
          <w:r w:rsidRPr="00180936">
            <w:rPr>
              <w:rFonts w:ascii="Arial" w:hAnsi="Arial" w:cs="Arial"/>
              <w:b/>
              <w:lang w:val="es-CO"/>
            </w:rPr>
            <w:t>DE-DEAJU-FR</w:t>
          </w:r>
          <w:r w:rsidR="003D431E" w:rsidRPr="00180936">
            <w:rPr>
              <w:rFonts w:ascii="Arial" w:hAnsi="Arial" w:cs="Arial"/>
              <w:b/>
              <w:lang w:val="es-CO"/>
            </w:rPr>
            <w:t>-022</w:t>
          </w:r>
        </w:p>
      </w:tc>
    </w:tr>
    <w:tr w:rsidR="0045243B" w:rsidRPr="00B63287" w:rsidTr="00180936">
      <w:tblPrEx>
        <w:tblCellMar>
          <w:left w:w="108" w:type="dxa"/>
          <w:right w:w="108" w:type="dxa"/>
        </w:tblCellMar>
      </w:tblPrEx>
      <w:trPr>
        <w:trHeight w:val="368"/>
        <w:jc w:val="center"/>
      </w:trPr>
      <w:tc>
        <w:tcPr>
          <w:tcW w:w="1165" w:type="dxa"/>
          <w:vMerge/>
        </w:tcPr>
        <w:p w:rsidR="0045243B" w:rsidRPr="00B63287" w:rsidRDefault="0045243B" w:rsidP="0045243B">
          <w:pPr>
            <w:rPr>
              <w:rFonts w:cs="Arial"/>
              <w:b/>
              <w:sz w:val="20"/>
            </w:rPr>
          </w:pPr>
        </w:p>
      </w:tc>
      <w:tc>
        <w:tcPr>
          <w:tcW w:w="5811" w:type="dxa"/>
          <w:vMerge w:val="restart"/>
          <w:vAlign w:val="center"/>
        </w:tcPr>
        <w:p w:rsidR="0045243B" w:rsidRPr="00180936" w:rsidRDefault="0045243B" w:rsidP="00EC3136">
          <w:pPr>
            <w:jc w:val="center"/>
            <w:rPr>
              <w:rFonts w:ascii="Arial" w:hAnsi="Arial" w:cs="Arial"/>
              <w:b/>
              <w:lang w:val="es-CO"/>
            </w:rPr>
          </w:pPr>
          <w:r w:rsidRPr="00180936">
            <w:rPr>
              <w:rFonts w:ascii="Arial" w:hAnsi="Arial" w:cs="Arial"/>
              <w:b/>
              <w:lang w:val="es-CO"/>
            </w:rPr>
            <w:t>FORMATO: ESTUDIO</w:t>
          </w:r>
          <w:r w:rsidR="00E65A6A" w:rsidRPr="00180936">
            <w:rPr>
              <w:rFonts w:ascii="Arial" w:hAnsi="Arial" w:cs="Arial"/>
              <w:b/>
              <w:lang w:val="es-CO"/>
            </w:rPr>
            <w:t>S Y DOCUMENTOS PREVIOS –</w:t>
          </w:r>
          <w:r w:rsidR="004B6248">
            <w:rPr>
              <w:rFonts w:ascii="Arial" w:hAnsi="Arial" w:cs="Arial"/>
              <w:b/>
              <w:lang w:val="es-CO"/>
            </w:rPr>
            <w:t xml:space="preserve"> </w:t>
          </w:r>
          <w:r w:rsidR="00E65A6A" w:rsidRPr="00180936">
            <w:rPr>
              <w:rFonts w:ascii="Arial" w:hAnsi="Arial" w:cs="Arial"/>
              <w:b/>
              <w:lang w:val="es-CO"/>
            </w:rPr>
            <w:t>PROCESO</w:t>
          </w:r>
          <w:r w:rsidRPr="00180936">
            <w:rPr>
              <w:rFonts w:ascii="Arial" w:hAnsi="Arial" w:cs="Arial"/>
              <w:b/>
              <w:lang w:val="es-CO"/>
            </w:rPr>
            <w:t xml:space="preserve"> DE CONTRATACIÓN DIRECTA</w:t>
          </w:r>
          <w:r w:rsidR="0019344D" w:rsidRPr="00180936">
            <w:rPr>
              <w:rFonts w:ascii="Arial" w:hAnsi="Arial" w:cs="Arial"/>
              <w:b/>
              <w:lang w:val="es-CO"/>
            </w:rPr>
            <w:t xml:space="preserve"> </w:t>
          </w:r>
          <w:r w:rsidR="003C3584" w:rsidRPr="00180936">
            <w:rPr>
              <w:rFonts w:ascii="Arial" w:hAnsi="Arial" w:cs="Arial"/>
              <w:b/>
              <w:lang w:val="es-CO"/>
            </w:rPr>
            <w:t>–</w:t>
          </w:r>
          <w:r w:rsidRPr="00180936">
            <w:rPr>
              <w:rFonts w:ascii="Arial" w:hAnsi="Arial" w:cs="Arial"/>
              <w:b/>
              <w:lang w:val="es-CO"/>
            </w:rPr>
            <w:t xml:space="preserve"> </w:t>
          </w:r>
          <w:r w:rsidR="003C3584" w:rsidRPr="00180936">
            <w:rPr>
              <w:rFonts w:ascii="Arial" w:hAnsi="Arial" w:cs="Arial"/>
              <w:b/>
              <w:lang w:val="es-CO"/>
            </w:rPr>
            <w:t>CONTRATOS DE ARRENDAMIENTO</w:t>
          </w:r>
          <w:r w:rsidR="002D7722" w:rsidRPr="00180936">
            <w:rPr>
              <w:rFonts w:ascii="Arial" w:hAnsi="Arial" w:cs="Arial"/>
              <w:b/>
              <w:lang w:val="es-CO"/>
            </w:rPr>
            <w:t xml:space="preserve"> BIENES INMUEBLES</w:t>
          </w:r>
        </w:p>
      </w:tc>
      <w:tc>
        <w:tcPr>
          <w:tcW w:w="1560" w:type="dxa"/>
          <w:vAlign w:val="center"/>
        </w:tcPr>
        <w:p w:rsidR="0045243B" w:rsidRPr="00180936" w:rsidRDefault="0045243B" w:rsidP="00854874">
          <w:pPr>
            <w:rPr>
              <w:rFonts w:ascii="Arial" w:hAnsi="Arial" w:cs="Arial"/>
              <w:b/>
              <w:lang w:val="es-CO"/>
            </w:rPr>
          </w:pPr>
          <w:r w:rsidRPr="00180936">
            <w:rPr>
              <w:rFonts w:ascii="Arial" w:hAnsi="Arial" w:cs="Arial"/>
              <w:b/>
              <w:lang w:val="es-CO"/>
            </w:rPr>
            <w:t>Versión N°:</w:t>
          </w:r>
        </w:p>
      </w:tc>
      <w:tc>
        <w:tcPr>
          <w:tcW w:w="2268" w:type="dxa"/>
          <w:shd w:val="clear" w:color="auto" w:fill="auto"/>
          <w:vAlign w:val="center"/>
        </w:tcPr>
        <w:p w:rsidR="0045243B" w:rsidRPr="00180936" w:rsidRDefault="00180936" w:rsidP="00854874">
          <w:pPr>
            <w:jc w:val="center"/>
            <w:rPr>
              <w:rFonts w:ascii="Arial" w:hAnsi="Arial" w:cs="Arial"/>
              <w:b/>
              <w:lang w:val="es-CO"/>
            </w:rPr>
          </w:pPr>
          <w:r>
            <w:rPr>
              <w:rFonts w:ascii="Arial" w:hAnsi="Arial" w:cs="Arial"/>
              <w:b/>
              <w:lang w:val="es-CO"/>
            </w:rPr>
            <w:t>03</w:t>
          </w:r>
        </w:p>
      </w:tc>
    </w:tr>
    <w:tr w:rsidR="0045243B" w:rsidRPr="00B63287" w:rsidTr="00180936">
      <w:tblPrEx>
        <w:tblCellMar>
          <w:left w:w="108" w:type="dxa"/>
          <w:right w:w="108" w:type="dxa"/>
        </w:tblCellMar>
      </w:tblPrEx>
      <w:trPr>
        <w:trHeight w:val="367"/>
        <w:jc w:val="center"/>
      </w:trPr>
      <w:tc>
        <w:tcPr>
          <w:tcW w:w="1165" w:type="dxa"/>
          <w:vMerge/>
        </w:tcPr>
        <w:p w:rsidR="0045243B" w:rsidRPr="00B63287" w:rsidRDefault="0045243B" w:rsidP="0045243B">
          <w:pPr>
            <w:rPr>
              <w:rFonts w:cs="Arial"/>
              <w:b/>
              <w:sz w:val="20"/>
            </w:rPr>
          </w:pPr>
        </w:p>
      </w:tc>
      <w:tc>
        <w:tcPr>
          <w:tcW w:w="5811" w:type="dxa"/>
          <w:vMerge/>
          <w:vAlign w:val="center"/>
        </w:tcPr>
        <w:p w:rsidR="0045243B" w:rsidRPr="00180936" w:rsidRDefault="0045243B" w:rsidP="00854874">
          <w:pPr>
            <w:jc w:val="center"/>
            <w:rPr>
              <w:rFonts w:ascii="Arial" w:hAnsi="Arial" w:cs="Arial"/>
              <w:b/>
              <w:lang w:val="es-CO"/>
            </w:rPr>
          </w:pPr>
        </w:p>
      </w:tc>
      <w:tc>
        <w:tcPr>
          <w:tcW w:w="1560" w:type="dxa"/>
          <w:vAlign w:val="center"/>
        </w:tcPr>
        <w:p w:rsidR="0045243B" w:rsidRPr="00180936" w:rsidRDefault="0045243B" w:rsidP="00854874">
          <w:pPr>
            <w:rPr>
              <w:rFonts w:ascii="Arial" w:hAnsi="Arial" w:cs="Arial"/>
              <w:b/>
              <w:lang w:val="es-CO"/>
            </w:rPr>
          </w:pPr>
          <w:r w:rsidRPr="00180936">
            <w:rPr>
              <w:rFonts w:ascii="Arial" w:hAnsi="Arial" w:cs="Arial"/>
              <w:b/>
              <w:lang w:val="es-CO"/>
            </w:rPr>
            <w:t>Vigencia:</w:t>
          </w:r>
        </w:p>
      </w:tc>
      <w:tc>
        <w:tcPr>
          <w:tcW w:w="2268" w:type="dxa"/>
          <w:shd w:val="clear" w:color="auto" w:fill="auto"/>
          <w:vAlign w:val="center"/>
        </w:tcPr>
        <w:p w:rsidR="0045243B" w:rsidRPr="00180936" w:rsidRDefault="00180936" w:rsidP="00854874">
          <w:pPr>
            <w:jc w:val="center"/>
            <w:rPr>
              <w:rFonts w:ascii="Arial" w:hAnsi="Arial" w:cs="Arial"/>
              <w:b/>
              <w:lang w:val="es-CO"/>
            </w:rPr>
          </w:pPr>
          <w:r>
            <w:rPr>
              <w:rFonts w:ascii="Arial" w:hAnsi="Arial" w:cs="Arial"/>
              <w:b/>
              <w:lang w:val="es-CO"/>
            </w:rPr>
            <w:t>23-10-2023</w:t>
          </w:r>
        </w:p>
      </w:tc>
    </w:tr>
  </w:tbl>
  <w:p w:rsidR="00143623" w:rsidRDefault="00143623">
    <w:pPr>
      <w:pStyle w:val="Encabezado"/>
    </w:pPr>
    <w:r>
      <w:rPr>
        <w:noProof/>
        <w:lang w:val="es-CO" w:eastAsia="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192"/>
    <w:multiLevelType w:val="multilevel"/>
    <w:tmpl w:val="9A6EFA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122D9C"/>
    <w:multiLevelType w:val="hybridMultilevel"/>
    <w:tmpl w:val="023AB6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CC3A43"/>
    <w:multiLevelType w:val="multilevel"/>
    <w:tmpl w:val="9EA4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3447F"/>
    <w:multiLevelType w:val="hybridMultilevel"/>
    <w:tmpl w:val="EA12349C"/>
    <w:lvl w:ilvl="0" w:tplc="0E6E045E">
      <w:start w:val="1"/>
      <w:numFmt w:val="lowerLetter"/>
      <w:lvlText w:val="%1)"/>
      <w:lvlJc w:val="left"/>
      <w:pPr>
        <w:ind w:left="720" w:hanging="360"/>
      </w:pPr>
      <w:rPr>
        <w:rFonts w:hint="default"/>
        <w:b w:val="0"/>
        <w:sz w:val="22"/>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4952B4"/>
    <w:multiLevelType w:val="multilevel"/>
    <w:tmpl w:val="1CA2B4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A3B86"/>
    <w:multiLevelType w:val="hybridMultilevel"/>
    <w:tmpl w:val="ACE0B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5136BA"/>
    <w:multiLevelType w:val="hybridMultilevel"/>
    <w:tmpl w:val="385A5028"/>
    <w:lvl w:ilvl="0" w:tplc="008A02D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AE17BB"/>
    <w:multiLevelType w:val="hybridMultilevel"/>
    <w:tmpl w:val="00144DAA"/>
    <w:lvl w:ilvl="0" w:tplc="240A000F">
      <w:start w:val="1"/>
      <w:numFmt w:val="decimal"/>
      <w:lvlText w:val="%1."/>
      <w:lvlJc w:val="left"/>
      <w:pPr>
        <w:ind w:left="1080" w:hanging="360"/>
      </w:pPr>
      <w:rPr>
        <w:rFonts w:cs="Times New Roman"/>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8" w15:restartNumberingAfterBreak="0">
    <w:nsid w:val="0D47219F"/>
    <w:multiLevelType w:val="hybridMultilevel"/>
    <w:tmpl w:val="09D69D36"/>
    <w:lvl w:ilvl="0" w:tplc="5A46CCD6">
      <w:numFmt w:val="bullet"/>
      <w:lvlText w:val="-"/>
      <w:lvlJc w:val="left"/>
      <w:pPr>
        <w:ind w:left="1429" w:hanging="360"/>
      </w:pPr>
      <w:rPr>
        <w:rFonts w:ascii="Arial" w:eastAsia="Times New Roman"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15:restartNumberingAfterBreak="0">
    <w:nsid w:val="0FF30549"/>
    <w:multiLevelType w:val="hybridMultilevel"/>
    <w:tmpl w:val="0480EC8E"/>
    <w:lvl w:ilvl="0" w:tplc="D52ECE2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27964A5"/>
    <w:multiLevelType w:val="multilevel"/>
    <w:tmpl w:val="91FA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E7DD0"/>
    <w:multiLevelType w:val="multilevel"/>
    <w:tmpl w:val="CC2A19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3235D8"/>
    <w:multiLevelType w:val="hybridMultilevel"/>
    <w:tmpl w:val="A8A67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C756DC0"/>
    <w:multiLevelType w:val="hybridMultilevel"/>
    <w:tmpl w:val="2A8220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D05765C"/>
    <w:multiLevelType w:val="hybridMultilevel"/>
    <w:tmpl w:val="84BA4AEE"/>
    <w:lvl w:ilvl="0" w:tplc="190418A8">
      <w:start w:val="1"/>
      <w:numFmt w:val="upp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264616AE"/>
    <w:multiLevelType w:val="hybridMultilevel"/>
    <w:tmpl w:val="8CB0E4AE"/>
    <w:lvl w:ilvl="0" w:tplc="7DE0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8BD17DC"/>
    <w:multiLevelType w:val="multilevel"/>
    <w:tmpl w:val="27A69776"/>
    <w:lvl w:ilvl="0">
      <w:start w:val="2"/>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C532F4"/>
    <w:multiLevelType w:val="multilevel"/>
    <w:tmpl w:val="B2B66DEA"/>
    <w:lvl w:ilvl="0">
      <w:start w:val="1"/>
      <w:numFmt w:val="bullet"/>
      <w:lvlText w:val=""/>
      <w:lvlJc w:val="left"/>
      <w:pPr>
        <w:ind w:left="720" w:hanging="360"/>
      </w:pPr>
      <w:rPr>
        <w:rFonts w:ascii="Symbol" w:hAnsi="Symbol" w:hint="default"/>
      </w:rPr>
    </w:lvl>
    <w:lvl w:ilvl="1">
      <w:start w:val="1"/>
      <w:numFmt w:val="bullet"/>
      <w:lvlText w:val=""/>
      <w:lvlJc w:val="left"/>
      <w:pPr>
        <w:ind w:left="1065" w:hanging="705"/>
      </w:pPr>
      <w:rPr>
        <w:rFonts w:ascii="Symbol" w:hAnsi="Symbol"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9A4EE3"/>
    <w:multiLevelType w:val="hybridMultilevel"/>
    <w:tmpl w:val="45BCAF40"/>
    <w:lvl w:ilvl="0" w:tplc="93CA390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70F7D01"/>
    <w:multiLevelType w:val="hybridMultilevel"/>
    <w:tmpl w:val="E994878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EC02FE"/>
    <w:multiLevelType w:val="hybridMultilevel"/>
    <w:tmpl w:val="AC90BC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3F0ABF"/>
    <w:multiLevelType w:val="multilevel"/>
    <w:tmpl w:val="D91A661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BA5939"/>
    <w:multiLevelType w:val="hybridMultilevel"/>
    <w:tmpl w:val="F662D97A"/>
    <w:lvl w:ilvl="0" w:tplc="C980CB7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290353"/>
    <w:multiLevelType w:val="hybridMultilevel"/>
    <w:tmpl w:val="8C6C8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76192D"/>
    <w:multiLevelType w:val="hybridMultilevel"/>
    <w:tmpl w:val="4F5032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8A4268"/>
    <w:multiLevelType w:val="multilevel"/>
    <w:tmpl w:val="C158E522"/>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04346B"/>
    <w:multiLevelType w:val="hybridMultilevel"/>
    <w:tmpl w:val="F490CECA"/>
    <w:lvl w:ilvl="0" w:tplc="C4CAF29C">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7" w15:restartNumberingAfterBreak="0">
    <w:nsid w:val="65000482"/>
    <w:multiLevelType w:val="multilevel"/>
    <w:tmpl w:val="39F6EBD4"/>
    <w:lvl w:ilvl="0">
      <w:start w:val="2"/>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4A0293"/>
    <w:multiLevelType w:val="multilevel"/>
    <w:tmpl w:val="BD7E363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64249A"/>
    <w:multiLevelType w:val="multilevel"/>
    <w:tmpl w:val="E48A4110"/>
    <w:lvl w:ilvl="0">
      <w:start w:val="2"/>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C3141"/>
    <w:multiLevelType w:val="multilevel"/>
    <w:tmpl w:val="7CF41D9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DC1902"/>
    <w:multiLevelType w:val="multilevel"/>
    <w:tmpl w:val="25B2753E"/>
    <w:lvl w:ilvl="0">
      <w:start w:val="1"/>
      <w:numFmt w:val="decimal"/>
      <w:lvlText w:val="%1."/>
      <w:lvlJc w:val="left"/>
      <w:pPr>
        <w:ind w:left="360" w:hanging="360"/>
      </w:pPr>
      <w:rPr>
        <w:sz w:val="28"/>
        <w:szCs w:val="28"/>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7543389"/>
    <w:multiLevelType w:val="multilevel"/>
    <w:tmpl w:val="7A84B8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BE50E7"/>
    <w:multiLevelType w:val="multilevel"/>
    <w:tmpl w:val="EC3E8B1C"/>
    <w:lvl w:ilvl="0">
      <w:start w:val="1"/>
      <w:numFmt w:val="decimal"/>
      <w:lvlText w:val="%1."/>
      <w:lvlJc w:val="left"/>
      <w:pPr>
        <w:ind w:left="480" w:hanging="480"/>
      </w:pPr>
      <w:rPr>
        <w:rFonts w:ascii="Arial" w:hAnsi="Arial" w:cs="Arial" w:hint="default"/>
        <w:b/>
        <w:sz w:val="24"/>
        <w:u w:val="single"/>
      </w:rPr>
    </w:lvl>
    <w:lvl w:ilvl="1">
      <w:start w:val="1"/>
      <w:numFmt w:val="decimal"/>
      <w:lvlText w:val="%1.%2."/>
      <w:lvlJc w:val="left"/>
      <w:pPr>
        <w:ind w:left="480" w:hanging="480"/>
      </w:pPr>
      <w:rPr>
        <w:rFonts w:ascii="Arial" w:hAnsi="Arial" w:cs="Arial" w:hint="default"/>
        <w:b/>
        <w:sz w:val="24"/>
        <w:u w:val="single"/>
      </w:rPr>
    </w:lvl>
    <w:lvl w:ilvl="2">
      <w:start w:val="1"/>
      <w:numFmt w:val="decimal"/>
      <w:lvlText w:val="%1.%2.%3."/>
      <w:lvlJc w:val="left"/>
      <w:pPr>
        <w:ind w:left="720" w:hanging="720"/>
      </w:pPr>
      <w:rPr>
        <w:rFonts w:ascii="Arial" w:hAnsi="Arial" w:cs="Arial" w:hint="default"/>
        <w:b/>
        <w:sz w:val="24"/>
        <w:u w:val="single"/>
      </w:rPr>
    </w:lvl>
    <w:lvl w:ilvl="3">
      <w:start w:val="1"/>
      <w:numFmt w:val="decimal"/>
      <w:lvlText w:val="%1.%2.%3.%4."/>
      <w:lvlJc w:val="left"/>
      <w:pPr>
        <w:ind w:left="720" w:hanging="720"/>
      </w:pPr>
      <w:rPr>
        <w:rFonts w:ascii="Arial" w:hAnsi="Arial" w:cs="Arial" w:hint="default"/>
        <w:b/>
        <w:sz w:val="24"/>
        <w:u w:val="single"/>
      </w:rPr>
    </w:lvl>
    <w:lvl w:ilvl="4">
      <w:start w:val="1"/>
      <w:numFmt w:val="decimal"/>
      <w:lvlText w:val="%1.%2.%3.%4.%5."/>
      <w:lvlJc w:val="left"/>
      <w:pPr>
        <w:ind w:left="1080" w:hanging="1080"/>
      </w:pPr>
      <w:rPr>
        <w:rFonts w:ascii="Arial" w:hAnsi="Arial" w:cs="Arial" w:hint="default"/>
        <w:b/>
        <w:sz w:val="24"/>
        <w:u w:val="single"/>
      </w:rPr>
    </w:lvl>
    <w:lvl w:ilvl="5">
      <w:start w:val="1"/>
      <w:numFmt w:val="decimal"/>
      <w:lvlText w:val="%1.%2.%3.%4.%5.%6."/>
      <w:lvlJc w:val="left"/>
      <w:pPr>
        <w:ind w:left="1080" w:hanging="1080"/>
      </w:pPr>
      <w:rPr>
        <w:rFonts w:ascii="Arial" w:hAnsi="Arial" w:cs="Arial" w:hint="default"/>
        <w:b/>
        <w:sz w:val="24"/>
        <w:u w:val="single"/>
      </w:rPr>
    </w:lvl>
    <w:lvl w:ilvl="6">
      <w:start w:val="1"/>
      <w:numFmt w:val="decimal"/>
      <w:lvlText w:val="%1.%2.%3.%4.%5.%6.%7."/>
      <w:lvlJc w:val="left"/>
      <w:pPr>
        <w:ind w:left="1440" w:hanging="1440"/>
      </w:pPr>
      <w:rPr>
        <w:rFonts w:ascii="Arial" w:hAnsi="Arial" w:cs="Arial" w:hint="default"/>
        <w:b/>
        <w:sz w:val="24"/>
        <w:u w:val="single"/>
      </w:rPr>
    </w:lvl>
    <w:lvl w:ilvl="7">
      <w:start w:val="1"/>
      <w:numFmt w:val="decimal"/>
      <w:lvlText w:val="%1.%2.%3.%4.%5.%6.%7.%8."/>
      <w:lvlJc w:val="left"/>
      <w:pPr>
        <w:ind w:left="1440" w:hanging="1440"/>
      </w:pPr>
      <w:rPr>
        <w:rFonts w:ascii="Arial" w:hAnsi="Arial" w:cs="Arial" w:hint="default"/>
        <w:b/>
        <w:sz w:val="24"/>
        <w:u w:val="single"/>
      </w:rPr>
    </w:lvl>
    <w:lvl w:ilvl="8">
      <w:start w:val="1"/>
      <w:numFmt w:val="decimal"/>
      <w:lvlText w:val="%1.%2.%3.%4.%5.%6.%7.%8.%9."/>
      <w:lvlJc w:val="left"/>
      <w:pPr>
        <w:ind w:left="1800" w:hanging="1800"/>
      </w:pPr>
      <w:rPr>
        <w:rFonts w:ascii="Arial" w:hAnsi="Arial" w:cs="Arial" w:hint="default"/>
        <w:b/>
        <w:sz w:val="24"/>
        <w:u w:val="single"/>
      </w:rPr>
    </w:lvl>
  </w:abstractNum>
  <w:abstractNum w:abstractNumId="34" w15:restartNumberingAfterBreak="0">
    <w:nsid w:val="7B6B1713"/>
    <w:multiLevelType w:val="hybridMultilevel"/>
    <w:tmpl w:val="82CC43A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5" w15:restartNumberingAfterBreak="0">
    <w:nsid w:val="7CD7287D"/>
    <w:multiLevelType w:val="multilevel"/>
    <w:tmpl w:val="01D8310A"/>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2"/>
  </w:num>
  <w:num w:numId="3">
    <w:abstractNumId w:val="1"/>
  </w:num>
  <w:num w:numId="4">
    <w:abstractNumId w:val="24"/>
  </w:num>
  <w:num w:numId="5">
    <w:abstractNumId w:val="15"/>
  </w:num>
  <w:num w:numId="6">
    <w:abstractNumId w:val="13"/>
  </w:num>
  <w:num w:numId="7">
    <w:abstractNumId w:val="9"/>
  </w:num>
  <w:num w:numId="8">
    <w:abstractNumId w:val="34"/>
  </w:num>
  <w:num w:numId="9">
    <w:abstractNumId w:val="11"/>
  </w:num>
  <w:num w:numId="10">
    <w:abstractNumId w:val="4"/>
  </w:num>
  <w:num w:numId="11">
    <w:abstractNumId w:val="30"/>
  </w:num>
  <w:num w:numId="12">
    <w:abstractNumId w:val="26"/>
  </w:num>
  <w:num w:numId="13">
    <w:abstractNumId w:val="21"/>
  </w:num>
  <w:num w:numId="14">
    <w:abstractNumId w:val="28"/>
  </w:num>
  <w:num w:numId="15">
    <w:abstractNumId w:val="3"/>
  </w:num>
  <w:num w:numId="16">
    <w:abstractNumId w:val="6"/>
  </w:num>
  <w:num w:numId="17">
    <w:abstractNumId w:val="22"/>
  </w:num>
  <w:num w:numId="18">
    <w:abstractNumId w:val="23"/>
  </w:num>
  <w:num w:numId="19">
    <w:abstractNumId w:val="18"/>
  </w:num>
  <w:num w:numId="20">
    <w:abstractNumId w:val="20"/>
  </w:num>
  <w:num w:numId="21">
    <w:abstractNumId w:val="7"/>
  </w:num>
  <w:num w:numId="22">
    <w:abstractNumId w:val="33"/>
  </w:num>
  <w:num w:numId="23">
    <w:abstractNumId w:val="2"/>
  </w:num>
  <w:num w:numId="24">
    <w:abstractNumId w:val="10"/>
  </w:num>
  <w:num w:numId="25">
    <w:abstractNumId w:val="31"/>
  </w:num>
  <w:num w:numId="26">
    <w:abstractNumId w:val="27"/>
  </w:num>
  <w:num w:numId="27">
    <w:abstractNumId w:val="19"/>
  </w:num>
  <w:num w:numId="28">
    <w:abstractNumId w:val="8"/>
  </w:num>
  <w:num w:numId="29">
    <w:abstractNumId w:val="35"/>
  </w:num>
  <w:num w:numId="30">
    <w:abstractNumId w:val="0"/>
  </w:num>
  <w:num w:numId="31">
    <w:abstractNumId w:val="17"/>
  </w:num>
  <w:num w:numId="32">
    <w:abstractNumId w:val="16"/>
  </w:num>
  <w:num w:numId="33">
    <w:abstractNumId w:val="5"/>
  </w:num>
  <w:num w:numId="34">
    <w:abstractNumId w:val="32"/>
  </w:num>
  <w:num w:numId="35">
    <w:abstractNumId w:val="25"/>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49"/>
    <w:rsid w:val="00000DF6"/>
    <w:rsid w:val="00006C48"/>
    <w:rsid w:val="000121FD"/>
    <w:rsid w:val="00013C43"/>
    <w:rsid w:val="000155D6"/>
    <w:rsid w:val="000164E8"/>
    <w:rsid w:val="00017BD5"/>
    <w:rsid w:val="0002172C"/>
    <w:rsid w:val="000218D0"/>
    <w:rsid w:val="0002447E"/>
    <w:rsid w:val="00024851"/>
    <w:rsid w:val="00024891"/>
    <w:rsid w:val="0002504D"/>
    <w:rsid w:val="00026EC1"/>
    <w:rsid w:val="00027323"/>
    <w:rsid w:val="0002747D"/>
    <w:rsid w:val="00027DF9"/>
    <w:rsid w:val="000338A6"/>
    <w:rsid w:val="00033CAD"/>
    <w:rsid w:val="0003521C"/>
    <w:rsid w:val="00035248"/>
    <w:rsid w:val="00036784"/>
    <w:rsid w:val="000409D3"/>
    <w:rsid w:val="000428C3"/>
    <w:rsid w:val="00042BC1"/>
    <w:rsid w:val="00043A15"/>
    <w:rsid w:val="00044730"/>
    <w:rsid w:val="0005250F"/>
    <w:rsid w:val="000527FE"/>
    <w:rsid w:val="00052B86"/>
    <w:rsid w:val="00055140"/>
    <w:rsid w:val="00061712"/>
    <w:rsid w:val="000624D4"/>
    <w:rsid w:val="0006381A"/>
    <w:rsid w:val="00063F23"/>
    <w:rsid w:val="00066DB2"/>
    <w:rsid w:val="00067282"/>
    <w:rsid w:val="00067B0A"/>
    <w:rsid w:val="00067C0C"/>
    <w:rsid w:val="00067D8B"/>
    <w:rsid w:val="00067F73"/>
    <w:rsid w:val="00070BCA"/>
    <w:rsid w:val="00071E41"/>
    <w:rsid w:val="00075BDD"/>
    <w:rsid w:val="0007742E"/>
    <w:rsid w:val="00080746"/>
    <w:rsid w:val="0008217C"/>
    <w:rsid w:val="000823CF"/>
    <w:rsid w:val="000851D4"/>
    <w:rsid w:val="00086264"/>
    <w:rsid w:val="000867F5"/>
    <w:rsid w:val="00092E9C"/>
    <w:rsid w:val="0009305A"/>
    <w:rsid w:val="00097F5A"/>
    <w:rsid w:val="000A172D"/>
    <w:rsid w:val="000A1ECE"/>
    <w:rsid w:val="000A4AE2"/>
    <w:rsid w:val="000A4E07"/>
    <w:rsid w:val="000A521E"/>
    <w:rsid w:val="000A59A6"/>
    <w:rsid w:val="000A5A21"/>
    <w:rsid w:val="000A5DA0"/>
    <w:rsid w:val="000A7447"/>
    <w:rsid w:val="000B28F9"/>
    <w:rsid w:val="000B323A"/>
    <w:rsid w:val="000B5BB3"/>
    <w:rsid w:val="000B64DC"/>
    <w:rsid w:val="000C04FE"/>
    <w:rsid w:val="000C06CB"/>
    <w:rsid w:val="000C077F"/>
    <w:rsid w:val="000C12E6"/>
    <w:rsid w:val="000C3274"/>
    <w:rsid w:val="000C69DF"/>
    <w:rsid w:val="000C72F4"/>
    <w:rsid w:val="000D00B1"/>
    <w:rsid w:val="000D2421"/>
    <w:rsid w:val="000D3F52"/>
    <w:rsid w:val="000D613E"/>
    <w:rsid w:val="000D74A9"/>
    <w:rsid w:val="000D7C6E"/>
    <w:rsid w:val="000E03A8"/>
    <w:rsid w:val="000E3067"/>
    <w:rsid w:val="000E44EF"/>
    <w:rsid w:val="000E45F5"/>
    <w:rsid w:val="000E6BB8"/>
    <w:rsid w:val="000F5A22"/>
    <w:rsid w:val="000F78CF"/>
    <w:rsid w:val="000F7F53"/>
    <w:rsid w:val="00100A26"/>
    <w:rsid w:val="00100C55"/>
    <w:rsid w:val="00102FCB"/>
    <w:rsid w:val="00104A0F"/>
    <w:rsid w:val="00106CB4"/>
    <w:rsid w:val="00111568"/>
    <w:rsid w:val="0011160D"/>
    <w:rsid w:val="001158E3"/>
    <w:rsid w:val="001177A3"/>
    <w:rsid w:val="001220EC"/>
    <w:rsid w:val="00123E1D"/>
    <w:rsid w:val="00124671"/>
    <w:rsid w:val="0012473C"/>
    <w:rsid w:val="00124E5A"/>
    <w:rsid w:val="001253A0"/>
    <w:rsid w:val="00127081"/>
    <w:rsid w:val="00127D35"/>
    <w:rsid w:val="00132237"/>
    <w:rsid w:val="0013235B"/>
    <w:rsid w:val="001324BA"/>
    <w:rsid w:val="001333E6"/>
    <w:rsid w:val="0013345A"/>
    <w:rsid w:val="001356EB"/>
    <w:rsid w:val="00136581"/>
    <w:rsid w:val="001414D7"/>
    <w:rsid w:val="00141F31"/>
    <w:rsid w:val="00143623"/>
    <w:rsid w:val="00143B97"/>
    <w:rsid w:val="00146B6F"/>
    <w:rsid w:val="00147AEE"/>
    <w:rsid w:val="00150BED"/>
    <w:rsid w:val="001525D0"/>
    <w:rsid w:val="00154F28"/>
    <w:rsid w:val="00155AD9"/>
    <w:rsid w:val="0015619C"/>
    <w:rsid w:val="0015787C"/>
    <w:rsid w:val="00160303"/>
    <w:rsid w:val="00162CC0"/>
    <w:rsid w:val="00163FB6"/>
    <w:rsid w:val="0016408B"/>
    <w:rsid w:val="00166A4B"/>
    <w:rsid w:val="00170FF7"/>
    <w:rsid w:val="001717A5"/>
    <w:rsid w:val="0017211C"/>
    <w:rsid w:val="00172C7A"/>
    <w:rsid w:val="00172F3C"/>
    <w:rsid w:val="00173C11"/>
    <w:rsid w:val="0017513D"/>
    <w:rsid w:val="00177853"/>
    <w:rsid w:val="00180936"/>
    <w:rsid w:val="0018126E"/>
    <w:rsid w:val="001828DB"/>
    <w:rsid w:val="00182A25"/>
    <w:rsid w:val="00183189"/>
    <w:rsid w:val="0018325C"/>
    <w:rsid w:val="001845C6"/>
    <w:rsid w:val="0018706B"/>
    <w:rsid w:val="0019344D"/>
    <w:rsid w:val="00193F4A"/>
    <w:rsid w:val="001957D3"/>
    <w:rsid w:val="00195965"/>
    <w:rsid w:val="001A0B75"/>
    <w:rsid w:val="001A0C81"/>
    <w:rsid w:val="001A3A34"/>
    <w:rsid w:val="001A4084"/>
    <w:rsid w:val="001A43AF"/>
    <w:rsid w:val="001A4F53"/>
    <w:rsid w:val="001B02C4"/>
    <w:rsid w:val="001B0B0E"/>
    <w:rsid w:val="001B0DD0"/>
    <w:rsid w:val="001B14F0"/>
    <w:rsid w:val="001B1C5C"/>
    <w:rsid w:val="001B23DA"/>
    <w:rsid w:val="001B3EF0"/>
    <w:rsid w:val="001B52DA"/>
    <w:rsid w:val="001C01EC"/>
    <w:rsid w:val="001C022B"/>
    <w:rsid w:val="001C08AF"/>
    <w:rsid w:val="001C096D"/>
    <w:rsid w:val="001C09A4"/>
    <w:rsid w:val="001C0B3F"/>
    <w:rsid w:val="001C0BE7"/>
    <w:rsid w:val="001C1720"/>
    <w:rsid w:val="001C1C8A"/>
    <w:rsid w:val="001C2EB1"/>
    <w:rsid w:val="001C4737"/>
    <w:rsid w:val="001C4BAD"/>
    <w:rsid w:val="001C72EC"/>
    <w:rsid w:val="001D03AA"/>
    <w:rsid w:val="001D0734"/>
    <w:rsid w:val="001D0898"/>
    <w:rsid w:val="001D10B0"/>
    <w:rsid w:val="001D30A6"/>
    <w:rsid w:val="001D454B"/>
    <w:rsid w:val="001D68B2"/>
    <w:rsid w:val="001D7CFA"/>
    <w:rsid w:val="001E0110"/>
    <w:rsid w:val="001E045F"/>
    <w:rsid w:val="001E0605"/>
    <w:rsid w:val="001E2178"/>
    <w:rsid w:val="001E499D"/>
    <w:rsid w:val="001E5419"/>
    <w:rsid w:val="001E7F66"/>
    <w:rsid w:val="001F158E"/>
    <w:rsid w:val="001F2307"/>
    <w:rsid w:val="001F2804"/>
    <w:rsid w:val="001F280F"/>
    <w:rsid w:val="0020022B"/>
    <w:rsid w:val="00202E05"/>
    <w:rsid w:val="00205052"/>
    <w:rsid w:val="00210B05"/>
    <w:rsid w:val="00211618"/>
    <w:rsid w:val="00211B1A"/>
    <w:rsid w:val="0021410E"/>
    <w:rsid w:val="002162A7"/>
    <w:rsid w:val="00220631"/>
    <w:rsid w:val="00220D4A"/>
    <w:rsid w:val="002212B2"/>
    <w:rsid w:val="002213A9"/>
    <w:rsid w:val="00221E45"/>
    <w:rsid w:val="0022355A"/>
    <w:rsid w:val="00225214"/>
    <w:rsid w:val="00232193"/>
    <w:rsid w:val="00232BF0"/>
    <w:rsid w:val="00233309"/>
    <w:rsid w:val="0023339B"/>
    <w:rsid w:val="00235462"/>
    <w:rsid w:val="00236A8A"/>
    <w:rsid w:val="00236DB2"/>
    <w:rsid w:val="002402BB"/>
    <w:rsid w:val="00243FC9"/>
    <w:rsid w:val="00247059"/>
    <w:rsid w:val="002479F7"/>
    <w:rsid w:val="002512C1"/>
    <w:rsid w:val="00256673"/>
    <w:rsid w:val="0025776D"/>
    <w:rsid w:val="00262195"/>
    <w:rsid w:val="00262580"/>
    <w:rsid w:val="00264972"/>
    <w:rsid w:val="00272E9D"/>
    <w:rsid w:val="00277832"/>
    <w:rsid w:val="00280093"/>
    <w:rsid w:val="00284F32"/>
    <w:rsid w:val="00285124"/>
    <w:rsid w:val="00285CEB"/>
    <w:rsid w:val="00285E54"/>
    <w:rsid w:val="002928C8"/>
    <w:rsid w:val="00292976"/>
    <w:rsid w:val="0029366D"/>
    <w:rsid w:val="00294F52"/>
    <w:rsid w:val="002959A3"/>
    <w:rsid w:val="002A1077"/>
    <w:rsid w:val="002A13C5"/>
    <w:rsid w:val="002A1591"/>
    <w:rsid w:val="002A491A"/>
    <w:rsid w:val="002A53BA"/>
    <w:rsid w:val="002A6D71"/>
    <w:rsid w:val="002A7AFF"/>
    <w:rsid w:val="002B0878"/>
    <w:rsid w:val="002B14EE"/>
    <w:rsid w:val="002B17C8"/>
    <w:rsid w:val="002B1E4C"/>
    <w:rsid w:val="002B3E79"/>
    <w:rsid w:val="002B5AAD"/>
    <w:rsid w:val="002B636D"/>
    <w:rsid w:val="002B6631"/>
    <w:rsid w:val="002B6F48"/>
    <w:rsid w:val="002C0D74"/>
    <w:rsid w:val="002C24E1"/>
    <w:rsid w:val="002C2F73"/>
    <w:rsid w:val="002C314D"/>
    <w:rsid w:val="002C638A"/>
    <w:rsid w:val="002C792B"/>
    <w:rsid w:val="002C7AC4"/>
    <w:rsid w:val="002C7C6F"/>
    <w:rsid w:val="002D2F1B"/>
    <w:rsid w:val="002D3871"/>
    <w:rsid w:val="002D3874"/>
    <w:rsid w:val="002D3F8D"/>
    <w:rsid w:val="002D6045"/>
    <w:rsid w:val="002D6F42"/>
    <w:rsid w:val="002D7722"/>
    <w:rsid w:val="002D7E42"/>
    <w:rsid w:val="002D7E98"/>
    <w:rsid w:val="002E0CE8"/>
    <w:rsid w:val="002E2ACF"/>
    <w:rsid w:val="002E2D38"/>
    <w:rsid w:val="002E3137"/>
    <w:rsid w:val="002E35C1"/>
    <w:rsid w:val="002E389A"/>
    <w:rsid w:val="002E3E18"/>
    <w:rsid w:val="002E5F4E"/>
    <w:rsid w:val="002F36AA"/>
    <w:rsid w:val="00300A0E"/>
    <w:rsid w:val="003022AA"/>
    <w:rsid w:val="003024EE"/>
    <w:rsid w:val="00302FA9"/>
    <w:rsid w:val="00304BBE"/>
    <w:rsid w:val="003129D2"/>
    <w:rsid w:val="00312A70"/>
    <w:rsid w:val="00313054"/>
    <w:rsid w:val="00316A23"/>
    <w:rsid w:val="00316F5F"/>
    <w:rsid w:val="003216FD"/>
    <w:rsid w:val="0032203A"/>
    <w:rsid w:val="00322B5F"/>
    <w:rsid w:val="00322E74"/>
    <w:rsid w:val="00324600"/>
    <w:rsid w:val="00327722"/>
    <w:rsid w:val="003304B9"/>
    <w:rsid w:val="00331FF4"/>
    <w:rsid w:val="0033361C"/>
    <w:rsid w:val="0033441B"/>
    <w:rsid w:val="003345D8"/>
    <w:rsid w:val="00334634"/>
    <w:rsid w:val="00335BAE"/>
    <w:rsid w:val="00335E57"/>
    <w:rsid w:val="003368C0"/>
    <w:rsid w:val="00337CBE"/>
    <w:rsid w:val="0034058B"/>
    <w:rsid w:val="003432A2"/>
    <w:rsid w:val="00343ABC"/>
    <w:rsid w:val="003445A9"/>
    <w:rsid w:val="00344AF9"/>
    <w:rsid w:val="00344D5F"/>
    <w:rsid w:val="0034515B"/>
    <w:rsid w:val="003504C1"/>
    <w:rsid w:val="003547FF"/>
    <w:rsid w:val="003549E8"/>
    <w:rsid w:val="00354C34"/>
    <w:rsid w:val="00362093"/>
    <w:rsid w:val="003639E9"/>
    <w:rsid w:val="00363A03"/>
    <w:rsid w:val="003659A8"/>
    <w:rsid w:val="00365D66"/>
    <w:rsid w:val="00372789"/>
    <w:rsid w:val="00375A01"/>
    <w:rsid w:val="003766D1"/>
    <w:rsid w:val="00376E72"/>
    <w:rsid w:val="00377C0C"/>
    <w:rsid w:val="003805D7"/>
    <w:rsid w:val="00381A0D"/>
    <w:rsid w:val="0038225C"/>
    <w:rsid w:val="00384AE9"/>
    <w:rsid w:val="00384E54"/>
    <w:rsid w:val="00386EC8"/>
    <w:rsid w:val="00390C9E"/>
    <w:rsid w:val="003912F2"/>
    <w:rsid w:val="00391B82"/>
    <w:rsid w:val="003922BC"/>
    <w:rsid w:val="00392CE9"/>
    <w:rsid w:val="003936E9"/>
    <w:rsid w:val="00393D48"/>
    <w:rsid w:val="00394B70"/>
    <w:rsid w:val="003A2D5C"/>
    <w:rsid w:val="003A2E01"/>
    <w:rsid w:val="003A69B4"/>
    <w:rsid w:val="003A6D8C"/>
    <w:rsid w:val="003A7305"/>
    <w:rsid w:val="003B01B4"/>
    <w:rsid w:val="003B2BA1"/>
    <w:rsid w:val="003B3568"/>
    <w:rsid w:val="003B3F5E"/>
    <w:rsid w:val="003B64B9"/>
    <w:rsid w:val="003B65B9"/>
    <w:rsid w:val="003B67C5"/>
    <w:rsid w:val="003B7154"/>
    <w:rsid w:val="003C0202"/>
    <w:rsid w:val="003C3584"/>
    <w:rsid w:val="003C4670"/>
    <w:rsid w:val="003C731E"/>
    <w:rsid w:val="003D2928"/>
    <w:rsid w:val="003D4104"/>
    <w:rsid w:val="003D431E"/>
    <w:rsid w:val="003E0259"/>
    <w:rsid w:val="003E0805"/>
    <w:rsid w:val="003E1556"/>
    <w:rsid w:val="003E34FD"/>
    <w:rsid w:val="003E523C"/>
    <w:rsid w:val="003E54A8"/>
    <w:rsid w:val="003E64B7"/>
    <w:rsid w:val="003E7F44"/>
    <w:rsid w:val="003F3908"/>
    <w:rsid w:val="003F7339"/>
    <w:rsid w:val="004027B5"/>
    <w:rsid w:val="00402F05"/>
    <w:rsid w:val="004058B7"/>
    <w:rsid w:val="004079E3"/>
    <w:rsid w:val="00411B61"/>
    <w:rsid w:val="00420701"/>
    <w:rsid w:val="004218DD"/>
    <w:rsid w:val="004229C5"/>
    <w:rsid w:val="0042354E"/>
    <w:rsid w:val="00423A3B"/>
    <w:rsid w:val="00427BA4"/>
    <w:rsid w:val="00427E7F"/>
    <w:rsid w:val="00430D88"/>
    <w:rsid w:val="004329CA"/>
    <w:rsid w:val="00433E62"/>
    <w:rsid w:val="0043497D"/>
    <w:rsid w:val="004349F7"/>
    <w:rsid w:val="00435729"/>
    <w:rsid w:val="00436B20"/>
    <w:rsid w:val="0044338D"/>
    <w:rsid w:val="004439ED"/>
    <w:rsid w:val="004450E8"/>
    <w:rsid w:val="0044570B"/>
    <w:rsid w:val="00445C9A"/>
    <w:rsid w:val="00446506"/>
    <w:rsid w:val="00450531"/>
    <w:rsid w:val="00450A13"/>
    <w:rsid w:val="00450DE3"/>
    <w:rsid w:val="0045243B"/>
    <w:rsid w:val="00453CDF"/>
    <w:rsid w:val="00454178"/>
    <w:rsid w:val="00457AB2"/>
    <w:rsid w:val="00457ED2"/>
    <w:rsid w:val="004603D8"/>
    <w:rsid w:val="004617BE"/>
    <w:rsid w:val="00462899"/>
    <w:rsid w:val="00464C37"/>
    <w:rsid w:val="00467810"/>
    <w:rsid w:val="00471F66"/>
    <w:rsid w:val="00472118"/>
    <w:rsid w:val="00472F88"/>
    <w:rsid w:val="00474047"/>
    <w:rsid w:val="00477E9B"/>
    <w:rsid w:val="004832EE"/>
    <w:rsid w:val="00484FA3"/>
    <w:rsid w:val="00485798"/>
    <w:rsid w:val="004857E6"/>
    <w:rsid w:val="00493CCA"/>
    <w:rsid w:val="0049589A"/>
    <w:rsid w:val="0049658D"/>
    <w:rsid w:val="00496819"/>
    <w:rsid w:val="00496A1B"/>
    <w:rsid w:val="004A0271"/>
    <w:rsid w:val="004A0B35"/>
    <w:rsid w:val="004A17CC"/>
    <w:rsid w:val="004A7848"/>
    <w:rsid w:val="004B066E"/>
    <w:rsid w:val="004B237D"/>
    <w:rsid w:val="004B36CA"/>
    <w:rsid w:val="004B6248"/>
    <w:rsid w:val="004B666A"/>
    <w:rsid w:val="004C0DD2"/>
    <w:rsid w:val="004C112A"/>
    <w:rsid w:val="004C19BE"/>
    <w:rsid w:val="004C1CC2"/>
    <w:rsid w:val="004C2716"/>
    <w:rsid w:val="004C482A"/>
    <w:rsid w:val="004C696A"/>
    <w:rsid w:val="004C73D8"/>
    <w:rsid w:val="004D1177"/>
    <w:rsid w:val="004D1DCB"/>
    <w:rsid w:val="004D2A3E"/>
    <w:rsid w:val="004D2CCF"/>
    <w:rsid w:val="004D6369"/>
    <w:rsid w:val="004D6CF6"/>
    <w:rsid w:val="004D711B"/>
    <w:rsid w:val="004D717E"/>
    <w:rsid w:val="004E0246"/>
    <w:rsid w:val="004E247D"/>
    <w:rsid w:val="004E4271"/>
    <w:rsid w:val="004E4A8F"/>
    <w:rsid w:val="004E68B9"/>
    <w:rsid w:val="004E7432"/>
    <w:rsid w:val="004F579C"/>
    <w:rsid w:val="004F6766"/>
    <w:rsid w:val="004F6B8E"/>
    <w:rsid w:val="004F7357"/>
    <w:rsid w:val="005022B9"/>
    <w:rsid w:val="00502445"/>
    <w:rsid w:val="00504A61"/>
    <w:rsid w:val="00506C3E"/>
    <w:rsid w:val="005072ED"/>
    <w:rsid w:val="00510B36"/>
    <w:rsid w:val="005141F1"/>
    <w:rsid w:val="00524C2C"/>
    <w:rsid w:val="00526005"/>
    <w:rsid w:val="005265B3"/>
    <w:rsid w:val="00526671"/>
    <w:rsid w:val="00527C79"/>
    <w:rsid w:val="00530107"/>
    <w:rsid w:val="00532953"/>
    <w:rsid w:val="00532D5C"/>
    <w:rsid w:val="0053346C"/>
    <w:rsid w:val="00534E51"/>
    <w:rsid w:val="00534F45"/>
    <w:rsid w:val="005468F4"/>
    <w:rsid w:val="00546A43"/>
    <w:rsid w:val="005478F6"/>
    <w:rsid w:val="00552C02"/>
    <w:rsid w:val="00555073"/>
    <w:rsid w:val="0055532A"/>
    <w:rsid w:val="00556191"/>
    <w:rsid w:val="005601CF"/>
    <w:rsid w:val="0056104D"/>
    <w:rsid w:val="0056104F"/>
    <w:rsid w:val="00563285"/>
    <w:rsid w:val="0056487B"/>
    <w:rsid w:val="00564960"/>
    <w:rsid w:val="0056776E"/>
    <w:rsid w:val="005715CE"/>
    <w:rsid w:val="00572664"/>
    <w:rsid w:val="00573749"/>
    <w:rsid w:val="00573DBA"/>
    <w:rsid w:val="00574A6D"/>
    <w:rsid w:val="00577E47"/>
    <w:rsid w:val="005812F3"/>
    <w:rsid w:val="005815D3"/>
    <w:rsid w:val="00584E26"/>
    <w:rsid w:val="00586FBA"/>
    <w:rsid w:val="00587DAB"/>
    <w:rsid w:val="005967CC"/>
    <w:rsid w:val="005A2085"/>
    <w:rsid w:val="005A3904"/>
    <w:rsid w:val="005A4510"/>
    <w:rsid w:val="005A700C"/>
    <w:rsid w:val="005A73F5"/>
    <w:rsid w:val="005A7D2A"/>
    <w:rsid w:val="005B0EFA"/>
    <w:rsid w:val="005B1AE3"/>
    <w:rsid w:val="005B1F7C"/>
    <w:rsid w:val="005B326A"/>
    <w:rsid w:val="005B3AB3"/>
    <w:rsid w:val="005B60DD"/>
    <w:rsid w:val="005C0A45"/>
    <w:rsid w:val="005C2564"/>
    <w:rsid w:val="005C5076"/>
    <w:rsid w:val="005C5152"/>
    <w:rsid w:val="005C5433"/>
    <w:rsid w:val="005C7BB9"/>
    <w:rsid w:val="005D2D36"/>
    <w:rsid w:val="005D3FAB"/>
    <w:rsid w:val="005D4BB7"/>
    <w:rsid w:val="005D4C1E"/>
    <w:rsid w:val="005D5800"/>
    <w:rsid w:val="005E30F0"/>
    <w:rsid w:val="005E46A0"/>
    <w:rsid w:val="005E490D"/>
    <w:rsid w:val="005E5770"/>
    <w:rsid w:val="005F032F"/>
    <w:rsid w:val="005F0FA1"/>
    <w:rsid w:val="005F440A"/>
    <w:rsid w:val="005F49EF"/>
    <w:rsid w:val="005F66F9"/>
    <w:rsid w:val="005F7593"/>
    <w:rsid w:val="006017BF"/>
    <w:rsid w:val="00606A43"/>
    <w:rsid w:val="006070A6"/>
    <w:rsid w:val="006109AF"/>
    <w:rsid w:val="006128C1"/>
    <w:rsid w:val="0061432C"/>
    <w:rsid w:val="00615B3D"/>
    <w:rsid w:val="0062000A"/>
    <w:rsid w:val="00620610"/>
    <w:rsid w:val="00620982"/>
    <w:rsid w:val="00620B0F"/>
    <w:rsid w:val="0062117E"/>
    <w:rsid w:val="006217A4"/>
    <w:rsid w:val="0062194C"/>
    <w:rsid w:val="00626B0E"/>
    <w:rsid w:val="00633AE7"/>
    <w:rsid w:val="006359DD"/>
    <w:rsid w:val="00636879"/>
    <w:rsid w:val="00640388"/>
    <w:rsid w:val="00640A8A"/>
    <w:rsid w:val="0064124E"/>
    <w:rsid w:val="006417C2"/>
    <w:rsid w:val="006417E0"/>
    <w:rsid w:val="00642298"/>
    <w:rsid w:val="006429B1"/>
    <w:rsid w:val="0064493E"/>
    <w:rsid w:val="006457D6"/>
    <w:rsid w:val="00646DB1"/>
    <w:rsid w:val="0065038A"/>
    <w:rsid w:val="00652737"/>
    <w:rsid w:val="00653444"/>
    <w:rsid w:val="0065432F"/>
    <w:rsid w:val="00656CF9"/>
    <w:rsid w:val="00661ACC"/>
    <w:rsid w:val="006640ED"/>
    <w:rsid w:val="00664D4A"/>
    <w:rsid w:val="00664ED5"/>
    <w:rsid w:val="00666742"/>
    <w:rsid w:val="00666947"/>
    <w:rsid w:val="00666A4A"/>
    <w:rsid w:val="0066784F"/>
    <w:rsid w:val="00672938"/>
    <w:rsid w:val="00672C17"/>
    <w:rsid w:val="00674F3D"/>
    <w:rsid w:val="0067619E"/>
    <w:rsid w:val="00676544"/>
    <w:rsid w:val="00676B65"/>
    <w:rsid w:val="00686535"/>
    <w:rsid w:val="0068799B"/>
    <w:rsid w:val="0069014D"/>
    <w:rsid w:val="0069068D"/>
    <w:rsid w:val="006910D4"/>
    <w:rsid w:val="00692BDF"/>
    <w:rsid w:val="006956D2"/>
    <w:rsid w:val="0069628B"/>
    <w:rsid w:val="006A2223"/>
    <w:rsid w:val="006A2536"/>
    <w:rsid w:val="006A44BC"/>
    <w:rsid w:val="006B3267"/>
    <w:rsid w:val="006B3382"/>
    <w:rsid w:val="006B39DE"/>
    <w:rsid w:val="006B5A00"/>
    <w:rsid w:val="006B5AFC"/>
    <w:rsid w:val="006B5E73"/>
    <w:rsid w:val="006B6906"/>
    <w:rsid w:val="006B7335"/>
    <w:rsid w:val="006B7B66"/>
    <w:rsid w:val="006C0882"/>
    <w:rsid w:val="006C1000"/>
    <w:rsid w:val="006C219D"/>
    <w:rsid w:val="006C4CDF"/>
    <w:rsid w:val="006D2E76"/>
    <w:rsid w:val="006D3702"/>
    <w:rsid w:val="006D49CB"/>
    <w:rsid w:val="006D5CB1"/>
    <w:rsid w:val="006D6185"/>
    <w:rsid w:val="006D697C"/>
    <w:rsid w:val="006D72A5"/>
    <w:rsid w:val="006D763F"/>
    <w:rsid w:val="006E0239"/>
    <w:rsid w:val="006E0912"/>
    <w:rsid w:val="006E2F88"/>
    <w:rsid w:val="006E320F"/>
    <w:rsid w:val="006E39BB"/>
    <w:rsid w:val="006E4110"/>
    <w:rsid w:val="006E63F0"/>
    <w:rsid w:val="006E6EED"/>
    <w:rsid w:val="006F07B9"/>
    <w:rsid w:val="006F1AA9"/>
    <w:rsid w:val="006F1E60"/>
    <w:rsid w:val="006F4C85"/>
    <w:rsid w:val="006F63FB"/>
    <w:rsid w:val="006F6600"/>
    <w:rsid w:val="006F71FE"/>
    <w:rsid w:val="006F7322"/>
    <w:rsid w:val="00700973"/>
    <w:rsid w:val="007026EE"/>
    <w:rsid w:val="00702BDF"/>
    <w:rsid w:val="00704219"/>
    <w:rsid w:val="007059A7"/>
    <w:rsid w:val="00705D88"/>
    <w:rsid w:val="007068C1"/>
    <w:rsid w:val="007123E8"/>
    <w:rsid w:val="00712888"/>
    <w:rsid w:val="007140E3"/>
    <w:rsid w:val="0071452C"/>
    <w:rsid w:val="0071639D"/>
    <w:rsid w:val="007202A9"/>
    <w:rsid w:val="00720714"/>
    <w:rsid w:val="00720C16"/>
    <w:rsid w:val="00720DD9"/>
    <w:rsid w:val="0072131B"/>
    <w:rsid w:val="0072375E"/>
    <w:rsid w:val="00724440"/>
    <w:rsid w:val="00727F89"/>
    <w:rsid w:val="0073116D"/>
    <w:rsid w:val="00734324"/>
    <w:rsid w:val="00735D38"/>
    <w:rsid w:val="00736908"/>
    <w:rsid w:val="0074020A"/>
    <w:rsid w:val="00740EA3"/>
    <w:rsid w:val="007412CB"/>
    <w:rsid w:val="00742451"/>
    <w:rsid w:val="00744DF7"/>
    <w:rsid w:val="00745111"/>
    <w:rsid w:val="007452F3"/>
    <w:rsid w:val="00746402"/>
    <w:rsid w:val="00751572"/>
    <w:rsid w:val="00752018"/>
    <w:rsid w:val="0075383D"/>
    <w:rsid w:val="00753BD0"/>
    <w:rsid w:val="00754A99"/>
    <w:rsid w:val="00754B5C"/>
    <w:rsid w:val="0076282D"/>
    <w:rsid w:val="00763430"/>
    <w:rsid w:val="0076552F"/>
    <w:rsid w:val="00765C5A"/>
    <w:rsid w:val="00766F1E"/>
    <w:rsid w:val="007675F3"/>
    <w:rsid w:val="00770974"/>
    <w:rsid w:val="00773B17"/>
    <w:rsid w:val="0077449F"/>
    <w:rsid w:val="007749B0"/>
    <w:rsid w:val="007766CF"/>
    <w:rsid w:val="00777DDF"/>
    <w:rsid w:val="0078312B"/>
    <w:rsid w:val="007909CA"/>
    <w:rsid w:val="00791B07"/>
    <w:rsid w:val="00793187"/>
    <w:rsid w:val="00795624"/>
    <w:rsid w:val="00796628"/>
    <w:rsid w:val="00796E76"/>
    <w:rsid w:val="00797386"/>
    <w:rsid w:val="00797C17"/>
    <w:rsid w:val="007A19C8"/>
    <w:rsid w:val="007A43F5"/>
    <w:rsid w:val="007A4CA8"/>
    <w:rsid w:val="007A5B05"/>
    <w:rsid w:val="007A65B5"/>
    <w:rsid w:val="007B2D28"/>
    <w:rsid w:val="007B33B1"/>
    <w:rsid w:val="007B484A"/>
    <w:rsid w:val="007C05D9"/>
    <w:rsid w:val="007C1950"/>
    <w:rsid w:val="007C1D7D"/>
    <w:rsid w:val="007C23FD"/>
    <w:rsid w:val="007C495D"/>
    <w:rsid w:val="007C57BC"/>
    <w:rsid w:val="007C73BF"/>
    <w:rsid w:val="007C7525"/>
    <w:rsid w:val="007D0770"/>
    <w:rsid w:val="007D1B25"/>
    <w:rsid w:val="007D21BB"/>
    <w:rsid w:val="007D284A"/>
    <w:rsid w:val="007D314E"/>
    <w:rsid w:val="007D3725"/>
    <w:rsid w:val="007D4526"/>
    <w:rsid w:val="007D5D17"/>
    <w:rsid w:val="007D5E45"/>
    <w:rsid w:val="007D5F4B"/>
    <w:rsid w:val="007D6215"/>
    <w:rsid w:val="007D621B"/>
    <w:rsid w:val="007D6599"/>
    <w:rsid w:val="007D7D92"/>
    <w:rsid w:val="007E12E5"/>
    <w:rsid w:val="007E174E"/>
    <w:rsid w:val="007E33CB"/>
    <w:rsid w:val="007E3D65"/>
    <w:rsid w:val="007E5C7C"/>
    <w:rsid w:val="007E6E67"/>
    <w:rsid w:val="007F0664"/>
    <w:rsid w:val="00800A61"/>
    <w:rsid w:val="00802B90"/>
    <w:rsid w:val="00803911"/>
    <w:rsid w:val="00803A78"/>
    <w:rsid w:val="00805DC9"/>
    <w:rsid w:val="00806107"/>
    <w:rsid w:val="008072BE"/>
    <w:rsid w:val="0080762E"/>
    <w:rsid w:val="0081047B"/>
    <w:rsid w:val="00811512"/>
    <w:rsid w:val="0081246E"/>
    <w:rsid w:val="00816B8B"/>
    <w:rsid w:val="0082073F"/>
    <w:rsid w:val="008318FA"/>
    <w:rsid w:val="00831AE8"/>
    <w:rsid w:val="00836A68"/>
    <w:rsid w:val="00836AAD"/>
    <w:rsid w:val="00842A06"/>
    <w:rsid w:val="0084300E"/>
    <w:rsid w:val="00843442"/>
    <w:rsid w:val="00843E5D"/>
    <w:rsid w:val="00846FFE"/>
    <w:rsid w:val="0084701F"/>
    <w:rsid w:val="00852FF1"/>
    <w:rsid w:val="00853AA6"/>
    <w:rsid w:val="008545A8"/>
    <w:rsid w:val="00854874"/>
    <w:rsid w:val="00855C4E"/>
    <w:rsid w:val="008575E6"/>
    <w:rsid w:val="0085772F"/>
    <w:rsid w:val="00860096"/>
    <w:rsid w:val="00865C7A"/>
    <w:rsid w:val="00867539"/>
    <w:rsid w:val="0087071D"/>
    <w:rsid w:val="00871237"/>
    <w:rsid w:val="0087306B"/>
    <w:rsid w:val="00874ED4"/>
    <w:rsid w:val="008756A4"/>
    <w:rsid w:val="00876907"/>
    <w:rsid w:val="00877042"/>
    <w:rsid w:val="00880638"/>
    <w:rsid w:val="00880FEF"/>
    <w:rsid w:val="00881808"/>
    <w:rsid w:val="00881CD3"/>
    <w:rsid w:val="00882E7F"/>
    <w:rsid w:val="008837A8"/>
    <w:rsid w:val="008840C2"/>
    <w:rsid w:val="00890BC1"/>
    <w:rsid w:val="00891DFC"/>
    <w:rsid w:val="00892E51"/>
    <w:rsid w:val="008938B5"/>
    <w:rsid w:val="008B0EB4"/>
    <w:rsid w:val="008B12AF"/>
    <w:rsid w:val="008B4B9D"/>
    <w:rsid w:val="008C1710"/>
    <w:rsid w:val="008C4990"/>
    <w:rsid w:val="008C58F7"/>
    <w:rsid w:val="008C5F31"/>
    <w:rsid w:val="008C75A5"/>
    <w:rsid w:val="008C7C72"/>
    <w:rsid w:val="008D12ED"/>
    <w:rsid w:val="008D1F82"/>
    <w:rsid w:val="008D27D3"/>
    <w:rsid w:val="008D3797"/>
    <w:rsid w:val="008D381F"/>
    <w:rsid w:val="008D5C25"/>
    <w:rsid w:val="008E3746"/>
    <w:rsid w:val="008E7BE9"/>
    <w:rsid w:val="008F2708"/>
    <w:rsid w:val="008F2D11"/>
    <w:rsid w:val="008F3093"/>
    <w:rsid w:val="008F4146"/>
    <w:rsid w:val="008F5657"/>
    <w:rsid w:val="008F5C8C"/>
    <w:rsid w:val="008F5CF4"/>
    <w:rsid w:val="008F5D08"/>
    <w:rsid w:val="0090067B"/>
    <w:rsid w:val="00903043"/>
    <w:rsid w:val="009058D3"/>
    <w:rsid w:val="00906D62"/>
    <w:rsid w:val="00906D92"/>
    <w:rsid w:val="0091194C"/>
    <w:rsid w:val="009121F1"/>
    <w:rsid w:val="009136D0"/>
    <w:rsid w:val="00915350"/>
    <w:rsid w:val="009170EB"/>
    <w:rsid w:val="00917975"/>
    <w:rsid w:val="00921A19"/>
    <w:rsid w:val="00922467"/>
    <w:rsid w:val="009227F7"/>
    <w:rsid w:val="009249DA"/>
    <w:rsid w:val="009251C0"/>
    <w:rsid w:val="00925426"/>
    <w:rsid w:val="00925823"/>
    <w:rsid w:val="00931949"/>
    <w:rsid w:val="00931E37"/>
    <w:rsid w:val="00936941"/>
    <w:rsid w:val="009402E3"/>
    <w:rsid w:val="00940F4E"/>
    <w:rsid w:val="009428EC"/>
    <w:rsid w:val="00945F75"/>
    <w:rsid w:val="009477A8"/>
    <w:rsid w:val="00954A43"/>
    <w:rsid w:val="00954EA0"/>
    <w:rsid w:val="009551B1"/>
    <w:rsid w:val="009557FB"/>
    <w:rsid w:val="00957378"/>
    <w:rsid w:val="00957C9F"/>
    <w:rsid w:val="0096227B"/>
    <w:rsid w:val="00962A85"/>
    <w:rsid w:val="00964F07"/>
    <w:rsid w:val="009674DE"/>
    <w:rsid w:val="009677AA"/>
    <w:rsid w:val="009707B1"/>
    <w:rsid w:val="00972076"/>
    <w:rsid w:val="00973317"/>
    <w:rsid w:val="00973424"/>
    <w:rsid w:val="009742B9"/>
    <w:rsid w:val="00976B4B"/>
    <w:rsid w:val="00976D0C"/>
    <w:rsid w:val="00976D75"/>
    <w:rsid w:val="00981985"/>
    <w:rsid w:val="00983F7C"/>
    <w:rsid w:val="00984A0F"/>
    <w:rsid w:val="00986247"/>
    <w:rsid w:val="009868C5"/>
    <w:rsid w:val="00986A94"/>
    <w:rsid w:val="00986B8D"/>
    <w:rsid w:val="00986CF5"/>
    <w:rsid w:val="00987316"/>
    <w:rsid w:val="009878FF"/>
    <w:rsid w:val="00993A17"/>
    <w:rsid w:val="00997DDC"/>
    <w:rsid w:val="009A0C73"/>
    <w:rsid w:val="009A19B2"/>
    <w:rsid w:val="009A2BF8"/>
    <w:rsid w:val="009A38E8"/>
    <w:rsid w:val="009A42B6"/>
    <w:rsid w:val="009A45F5"/>
    <w:rsid w:val="009A4E27"/>
    <w:rsid w:val="009A5D0A"/>
    <w:rsid w:val="009A650F"/>
    <w:rsid w:val="009A71F6"/>
    <w:rsid w:val="009B1F7E"/>
    <w:rsid w:val="009B2F41"/>
    <w:rsid w:val="009B3A3C"/>
    <w:rsid w:val="009B4DDF"/>
    <w:rsid w:val="009B4E2F"/>
    <w:rsid w:val="009C197F"/>
    <w:rsid w:val="009C394C"/>
    <w:rsid w:val="009C3C53"/>
    <w:rsid w:val="009C486F"/>
    <w:rsid w:val="009C51B7"/>
    <w:rsid w:val="009C5218"/>
    <w:rsid w:val="009C7B1C"/>
    <w:rsid w:val="009D1599"/>
    <w:rsid w:val="009D1E69"/>
    <w:rsid w:val="009D44B3"/>
    <w:rsid w:val="009D4568"/>
    <w:rsid w:val="009E170B"/>
    <w:rsid w:val="009E22A0"/>
    <w:rsid w:val="009E325D"/>
    <w:rsid w:val="009E4ED1"/>
    <w:rsid w:val="009E52EF"/>
    <w:rsid w:val="009E7E52"/>
    <w:rsid w:val="009F0D86"/>
    <w:rsid w:val="009F1601"/>
    <w:rsid w:val="009F1AE6"/>
    <w:rsid w:val="009F6C48"/>
    <w:rsid w:val="009F7605"/>
    <w:rsid w:val="00A0053A"/>
    <w:rsid w:val="00A024BE"/>
    <w:rsid w:val="00A02AFC"/>
    <w:rsid w:val="00A04C3E"/>
    <w:rsid w:val="00A11002"/>
    <w:rsid w:val="00A13600"/>
    <w:rsid w:val="00A138BA"/>
    <w:rsid w:val="00A13E45"/>
    <w:rsid w:val="00A14EFA"/>
    <w:rsid w:val="00A15DBC"/>
    <w:rsid w:val="00A16188"/>
    <w:rsid w:val="00A2093E"/>
    <w:rsid w:val="00A210DC"/>
    <w:rsid w:val="00A22A0D"/>
    <w:rsid w:val="00A2322E"/>
    <w:rsid w:val="00A23CE1"/>
    <w:rsid w:val="00A26243"/>
    <w:rsid w:val="00A308D5"/>
    <w:rsid w:val="00A32C08"/>
    <w:rsid w:val="00A33D2B"/>
    <w:rsid w:val="00A356C2"/>
    <w:rsid w:val="00A35D4F"/>
    <w:rsid w:val="00A371A6"/>
    <w:rsid w:val="00A42EB3"/>
    <w:rsid w:val="00A432A8"/>
    <w:rsid w:val="00A44242"/>
    <w:rsid w:val="00A45863"/>
    <w:rsid w:val="00A45CA4"/>
    <w:rsid w:val="00A45EA7"/>
    <w:rsid w:val="00A46CE3"/>
    <w:rsid w:val="00A47238"/>
    <w:rsid w:val="00A47F18"/>
    <w:rsid w:val="00A52D0D"/>
    <w:rsid w:val="00A57C6F"/>
    <w:rsid w:val="00A61070"/>
    <w:rsid w:val="00A63536"/>
    <w:rsid w:val="00A65495"/>
    <w:rsid w:val="00A66EA9"/>
    <w:rsid w:val="00A676E8"/>
    <w:rsid w:val="00A715AD"/>
    <w:rsid w:val="00A72CF5"/>
    <w:rsid w:val="00A73AD7"/>
    <w:rsid w:val="00A7520B"/>
    <w:rsid w:val="00A759D7"/>
    <w:rsid w:val="00A769C4"/>
    <w:rsid w:val="00A830E2"/>
    <w:rsid w:val="00A856B8"/>
    <w:rsid w:val="00A8654B"/>
    <w:rsid w:val="00A906C2"/>
    <w:rsid w:val="00A9089B"/>
    <w:rsid w:val="00A9105F"/>
    <w:rsid w:val="00A9206D"/>
    <w:rsid w:val="00A94A54"/>
    <w:rsid w:val="00A94CA7"/>
    <w:rsid w:val="00A967F7"/>
    <w:rsid w:val="00AA3992"/>
    <w:rsid w:val="00AA3F80"/>
    <w:rsid w:val="00AA41D0"/>
    <w:rsid w:val="00AA475A"/>
    <w:rsid w:val="00AA774C"/>
    <w:rsid w:val="00AB6D30"/>
    <w:rsid w:val="00AD153D"/>
    <w:rsid w:val="00AD1D85"/>
    <w:rsid w:val="00AD45CB"/>
    <w:rsid w:val="00AD47E7"/>
    <w:rsid w:val="00AD4C0C"/>
    <w:rsid w:val="00AD54B2"/>
    <w:rsid w:val="00AD5733"/>
    <w:rsid w:val="00AD6DAD"/>
    <w:rsid w:val="00AE291C"/>
    <w:rsid w:val="00AE4F76"/>
    <w:rsid w:val="00AE5088"/>
    <w:rsid w:val="00AE5A59"/>
    <w:rsid w:val="00AE6B15"/>
    <w:rsid w:val="00AF0906"/>
    <w:rsid w:val="00AF40BC"/>
    <w:rsid w:val="00AF4DCE"/>
    <w:rsid w:val="00AF65AC"/>
    <w:rsid w:val="00AF7FC2"/>
    <w:rsid w:val="00B001EF"/>
    <w:rsid w:val="00B004ED"/>
    <w:rsid w:val="00B01803"/>
    <w:rsid w:val="00B04060"/>
    <w:rsid w:val="00B0556F"/>
    <w:rsid w:val="00B0569F"/>
    <w:rsid w:val="00B06A38"/>
    <w:rsid w:val="00B12D26"/>
    <w:rsid w:val="00B12F05"/>
    <w:rsid w:val="00B13462"/>
    <w:rsid w:val="00B13CE1"/>
    <w:rsid w:val="00B156ED"/>
    <w:rsid w:val="00B15C50"/>
    <w:rsid w:val="00B15F2F"/>
    <w:rsid w:val="00B17276"/>
    <w:rsid w:val="00B17344"/>
    <w:rsid w:val="00B21DE0"/>
    <w:rsid w:val="00B23ACB"/>
    <w:rsid w:val="00B264B0"/>
    <w:rsid w:val="00B264E9"/>
    <w:rsid w:val="00B31210"/>
    <w:rsid w:val="00B31D10"/>
    <w:rsid w:val="00B31E0A"/>
    <w:rsid w:val="00B35081"/>
    <w:rsid w:val="00B35150"/>
    <w:rsid w:val="00B37042"/>
    <w:rsid w:val="00B3746D"/>
    <w:rsid w:val="00B3770C"/>
    <w:rsid w:val="00B40328"/>
    <w:rsid w:val="00B42217"/>
    <w:rsid w:val="00B43900"/>
    <w:rsid w:val="00B44968"/>
    <w:rsid w:val="00B45A2E"/>
    <w:rsid w:val="00B46FF4"/>
    <w:rsid w:val="00B47453"/>
    <w:rsid w:val="00B475F6"/>
    <w:rsid w:val="00B50451"/>
    <w:rsid w:val="00B552A2"/>
    <w:rsid w:val="00B555F6"/>
    <w:rsid w:val="00B566F9"/>
    <w:rsid w:val="00B6085B"/>
    <w:rsid w:val="00B609B7"/>
    <w:rsid w:val="00B62272"/>
    <w:rsid w:val="00B639FF"/>
    <w:rsid w:val="00B65A17"/>
    <w:rsid w:val="00B66F6C"/>
    <w:rsid w:val="00B674DE"/>
    <w:rsid w:val="00B72FEC"/>
    <w:rsid w:val="00B75637"/>
    <w:rsid w:val="00B76B33"/>
    <w:rsid w:val="00B80536"/>
    <w:rsid w:val="00B80E4C"/>
    <w:rsid w:val="00B81BFF"/>
    <w:rsid w:val="00B830C4"/>
    <w:rsid w:val="00B8409E"/>
    <w:rsid w:val="00B84529"/>
    <w:rsid w:val="00B853B5"/>
    <w:rsid w:val="00B85C96"/>
    <w:rsid w:val="00B91108"/>
    <w:rsid w:val="00B92021"/>
    <w:rsid w:val="00B922B6"/>
    <w:rsid w:val="00B92B98"/>
    <w:rsid w:val="00B92F67"/>
    <w:rsid w:val="00B9726B"/>
    <w:rsid w:val="00B97F3D"/>
    <w:rsid w:val="00BA14CD"/>
    <w:rsid w:val="00BA1F77"/>
    <w:rsid w:val="00BA591C"/>
    <w:rsid w:val="00BA5B94"/>
    <w:rsid w:val="00BA5E7D"/>
    <w:rsid w:val="00BA7408"/>
    <w:rsid w:val="00BA7FA0"/>
    <w:rsid w:val="00BB3B11"/>
    <w:rsid w:val="00BB46B6"/>
    <w:rsid w:val="00BB7245"/>
    <w:rsid w:val="00BC1603"/>
    <w:rsid w:val="00BC19A7"/>
    <w:rsid w:val="00BC1F9D"/>
    <w:rsid w:val="00BC28FD"/>
    <w:rsid w:val="00BC737F"/>
    <w:rsid w:val="00BD0B8E"/>
    <w:rsid w:val="00BD0DB4"/>
    <w:rsid w:val="00BD1597"/>
    <w:rsid w:val="00BD7469"/>
    <w:rsid w:val="00BE0E4A"/>
    <w:rsid w:val="00BE5F9D"/>
    <w:rsid w:val="00BF10BD"/>
    <w:rsid w:val="00BF1E1A"/>
    <w:rsid w:val="00BF2B2A"/>
    <w:rsid w:val="00BF6B11"/>
    <w:rsid w:val="00BF7830"/>
    <w:rsid w:val="00C04C83"/>
    <w:rsid w:val="00C06302"/>
    <w:rsid w:val="00C0672E"/>
    <w:rsid w:val="00C07529"/>
    <w:rsid w:val="00C1055E"/>
    <w:rsid w:val="00C1272B"/>
    <w:rsid w:val="00C14972"/>
    <w:rsid w:val="00C14C5B"/>
    <w:rsid w:val="00C16567"/>
    <w:rsid w:val="00C2030E"/>
    <w:rsid w:val="00C21363"/>
    <w:rsid w:val="00C21651"/>
    <w:rsid w:val="00C22CB6"/>
    <w:rsid w:val="00C25ACA"/>
    <w:rsid w:val="00C260E1"/>
    <w:rsid w:val="00C27136"/>
    <w:rsid w:val="00C30AE3"/>
    <w:rsid w:val="00C319C0"/>
    <w:rsid w:val="00C328F7"/>
    <w:rsid w:val="00C32C16"/>
    <w:rsid w:val="00C32E59"/>
    <w:rsid w:val="00C3398F"/>
    <w:rsid w:val="00C34296"/>
    <w:rsid w:val="00C363B6"/>
    <w:rsid w:val="00C408FB"/>
    <w:rsid w:val="00C40A6B"/>
    <w:rsid w:val="00C419B3"/>
    <w:rsid w:val="00C44F3B"/>
    <w:rsid w:val="00C45C92"/>
    <w:rsid w:val="00C461E5"/>
    <w:rsid w:val="00C50ECA"/>
    <w:rsid w:val="00C519F0"/>
    <w:rsid w:val="00C51D5D"/>
    <w:rsid w:val="00C536D0"/>
    <w:rsid w:val="00C53816"/>
    <w:rsid w:val="00C540E7"/>
    <w:rsid w:val="00C54E2B"/>
    <w:rsid w:val="00C55089"/>
    <w:rsid w:val="00C575C3"/>
    <w:rsid w:val="00C610B9"/>
    <w:rsid w:val="00C62D36"/>
    <w:rsid w:val="00C71685"/>
    <w:rsid w:val="00C7278D"/>
    <w:rsid w:val="00C727E9"/>
    <w:rsid w:val="00C75B40"/>
    <w:rsid w:val="00C76754"/>
    <w:rsid w:val="00C76FE3"/>
    <w:rsid w:val="00C77C2A"/>
    <w:rsid w:val="00C80016"/>
    <w:rsid w:val="00C8111B"/>
    <w:rsid w:val="00C82042"/>
    <w:rsid w:val="00C845E9"/>
    <w:rsid w:val="00C84FE9"/>
    <w:rsid w:val="00C850E6"/>
    <w:rsid w:val="00C91570"/>
    <w:rsid w:val="00C92B68"/>
    <w:rsid w:val="00C93184"/>
    <w:rsid w:val="00C93605"/>
    <w:rsid w:val="00C93772"/>
    <w:rsid w:val="00C952AB"/>
    <w:rsid w:val="00C97031"/>
    <w:rsid w:val="00C97B30"/>
    <w:rsid w:val="00CA0C1F"/>
    <w:rsid w:val="00CA0F5B"/>
    <w:rsid w:val="00CA1223"/>
    <w:rsid w:val="00CA1A34"/>
    <w:rsid w:val="00CA4ABA"/>
    <w:rsid w:val="00CA550D"/>
    <w:rsid w:val="00CA65DC"/>
    <w:rsid w:val="00CA717C"/>
    <w:rsid w:val="00CA7F41"/>
    <w:rsid w:val="00CB1A73"/>
    <w:rsid w:val="00CB2F76"/>
    <w:rsid w:val="00CB371E"/>
    <w:rsid w:val="00CB3D8C"/>
    <w:rsid w:val="00CB4908"/>
    <w:rsid w:val="00CB532C"/>
    <w:rsid w:val="00CC13FF"/>
    <w:rsid w:val="00CC5747"/>
    <w:rsid w:val="00CC7F82"/>
    <w:rsid w:val="00CD131B"/>
    <w:rsid w:val="00CD5BC9"/>
    <w:rsid w:val="00CE13E9"/>
    <w:rsid w:val="00CE3313"/>
    <w:rsid w:val="00CE42B1"/>
    <w:rsid w:val="00CE4D4A"/>
    <w:rsid w:val="00CE643E"/>
    <w:rsid w:val="00CE7715"/>
    <w:rsid w:val="00CF2BA0"/>
    <w:rsid w:val="00CF3365"/>
    <w:rsid w:val="00CF6D2D"/>
    <w:rsid w:val="00D003E2"/>
    <w:rsid w:val="00D00A5F"/>
    <w:rsid w:val="00D01B5B"/>
    <w:rsid w:val="00D02C79"/>
    <w:rsid w:val="00D0406C"/>
    <w:rsid w:val="00D04A27"/>
    <w:rsid w:val="00D06526"/>
    <w:rsid w:val="00D0669F"/>
    <w:rsid w:val="00D100BF"/>
    <w:rsid w:val="00D1041A"/>
    <w:rsid w:val="00D1126C"/>
    <w:rsid w:val="00D1366C"/>
    <w:rsid w:val="00D13B63"/>
    <w:rsid w:val="00D14085"/>
    <w:rsid w:val="00D154F7"/>
    <w:rsid w:val="00D16167"/>
    <w:rsid w:val="00D179CE"/>
    <w:rsid w:val="00D21EA3"/>
    <w:rsid w:val="00D23E8D"/>
    <w:rsid w:val="00D241FF"/>
    <w:rsid w:val="00D26B3F"/>
    <w:rsid w:val="00D2720F"/>
    <w:rsid w:val="00D273C9"/>
    <w:rsid w:val="00D27E5D"/>
    <w:rsid w:val="00D33DBE"/>
    <w:rsid w:val="00D35DA5"/>
    <w:rsid w:val="00D37F37"/>
    <w:rsid w:val="00D43957"/>
    <w:rsid w:val="00D45F69"/>
    <w:rsid w:val="00D46610"/>
    <w:rsid w:val="00D52FE9"/>
    <w:rsid w:val="00D5344A"/>
    <w:rsid w:val="00D57BCB"/>
    <w:rsid w:val="00D600FA"/>
    <w:rsid w:val="00D604D9"/>
    <w:rsid w:val="00D60B2A"/>
    <w:rsid w:val="00D6159A"/>
    <w:rsid w:val="00D6339E"/>
    <w:rsid w:val="00D63E93"/>
    <w:rsid w:val="00D64D09"/>
    <w:rsid w:val="00D64DE6"/>
    <w:rsid w:val="00D6688F"/>
    <w:rsid w:val="00D671F9"/>
    <w:rsid w:val="00D676AD"/>
    <w:rsid w:val="00D71FB4"/>
    <w:rsid w:val="00D72260"/>
    <w:rsid w:val="00D7419C"/>
    <w:rsid w:val="00D77376"/>
    <w:rsid w:val="00D82E95"/>
    <w:rsid w:val="00D855B9"/>
    <w:rsid w:val="00D8591C"/>
    <w:rsid w:val="00D905F3"/>
    <w:rsid w:val="00D90CFA"/>
    <w:rsid w:val="00D91587"/>
    <w:rsid w:val="00D91CF3"/>
    <w:rsid w:val="00D92B1A"/>
    <w:rsid w:val="00D95ED0"/>
    <w:rsid w:val="00DA0232"/>
    <w:rsid w:val="00DA6A3E"/>
    <w:rsid w:val="00DA7206"/>
    <w:rsid w:val="00DB0276"/>
    <w:rsid w:val="00DB0FA1"/>
    <w:rsid w:val="00DB2350"/>
    <w:rsid w:val="00DB45A3"/>
    <w:rsid w:val="00DB7570"/>
    <w:rsid w:val="00DC72A4"/>
    <w:rsid w:val="00DD018E"/>
    <w:rsid w:val="00DD0C84"/>
    <w:rsid w:val="00DD1DD8"/>
    <w:rsid w:val="00DD6392"/>
    <w:rsid w:val="00DD6CBF"/>
    <w:rsid w:val="00DE02CD"/>
    <w:rsid w:val="00DE3EA6"/>
    <w:rsid w:val="00DF22EE"/>
    <w:rsid w:val="00DF2B32"/>
    <w:rsid w:val="00DF30A3"/>
    <w:rsid w:val="00DF5B40"/>
    <w:rsid w:val="00E0048B"/>
    <w:rsid w:val="00E011D4"/>
    <w:rsid w:val="00E0248C"/>
    <w:rsid w:val="00E03116"/>
    <w:rsid w:val="00E04128"/>
    <w:rsid w:val="00E06E24"/>
    <w:rsid w:val="00E10199"/>
    <w:rsid w:val="00E11C4B"/>
    <w:rsid w:val="00E122ED"/>
    <w:rsid w:val="00E12932"/>
    <w:rsid w:val="00E12D45"/>
    <w:rsid w:val="00E13CFA"/>
    <w:rsid w:val="00E1628A"/>
    <w:rsid w:val="00E16EE1"/>
    <w:rsid w:val="00E21C4C"/>
    <w:rsid w:val="00E234E7"/>
    <w:rsid w:val="00E239A1"/>
    <w:rsid w:val="00E249B3"/>
    <w:rsid w:val="00E2534B"/>
    <w:rsid w:val="00E27E70"/>
    <w:rsid w:val="00E31362"/>
    <w:rsid w:val="00E33418"/>
    <w:rsid w:val="00E34764"/>
    <w:rsid w:val="00E36FCE"/>
    <w:rsid w:val="00E403FC"/>
    <w:rsid w:val="00E4161F"/>
    <w:rsid w:val="00E41ACF"/>
    <w:rsid w:val="00E41B4D"/>
    <w:rsid w:val="00E440CB"/>
    <w:rsid w:val="00E444C8"/>
    <w:rsid w:val="00E4483C"/>
    <w:rsid w:val="00E47FDE"/>
    <w:rsid w:val="00E50DE5"/>
    <w:rsid w:val="00E51110"/>
    <w:rsid w:val="00E5342F"/>
    <w:rsid w:val="00E53461"/>
    <w:rsid w:val="00E53AB5"/>
    <w:rsid w:val="00E541F1"/>
    <w:rsid w:val="00E57601"/>
    <w:rsid w:val="00E60E3B"/>
    <w:rsid w:val="00E62A6F"/>
    <w:rsid w:val="00E65A6A"/>
    <w:rsid w:val="00E67E43"/>
    <w:rsid w:val="00E703AB"/>
    <w:rsid w:val="00E70A5D"/>
    <w:rsid w:val="00E719BF"/>
    <w:rsid w:val="00E7321E"/>
    <w:rsid w:val="00E73907"/>
    <w:rsid w:val="00E741A1"/>
    <w:rsid w:val="00E76FA7"/>
    <w:rsid w:val="00E801A7"/>
    <w:rsid w:val="00E823A2"/>
    <w:rsid w:val="00E82ABC"/>
    <w:rsid w:val="00E82D02"/>
    <w:rsid w:val="00E82D6A"/>
    <w:rsid w:val="00E8302C"/>
    <w:rsid w:val="00E837DC"/>
    <w:rsid w:val="00E847D6"/>
    <w:rsid w:val="00E858A8"/>
    <w:rsid w:val="00E86F45"/>
    <w:rsid w:val="00E87D25"/>
    <w:rsid w:val="00E90282"/>
    <w:rsid w:val="00E92917"/>
    <w:rsid w:val="00E9526D"/>
    <w:rsid w:val="00E95805"/>
    <w:rsid w:val="00E97F25"/>
    <w:rsid w:val="00EA21A3"/>
    <w:rsid w:val="00EA2D46"/>
    <w:rsid w:val="00EA3F0F"/>
    <w:rsid w:val="00EA42C5"/>
    <w:rsid w:val="00EA5713"/>
    <w:rsid w:val="00EA6240"/>
    <w:rsid w:val="00EA6509"/>
    <w:rsid w:val="00EA6FA9"/>
    <w:rsid w:val="00EB0244"/>
    <w:rsid w:val="00EB1000"/>
    <w:rsid w:val="00EB20AF"/>
    <w:rsid w:val="00EB37AD"/>
    <w:rsid w:val="00EB618F"/>
    <w:rsid w:val="00EC09ED"/>
    <w:rsid w:val="00EC1461"/>
    <w:rsid w:val="00EC14F3"/>
    <w:rsid w:val="00EC205E"/>
    <w:rsid w:val="00EC3136"/>
    <w:rsid w:val="00EC6F7D"/>
    <w:rsid w:val="00EC7601"/>
    <w:rsid w:val="00ED0AB6"/>
    <w:rsid w:val="00ED18A0"/>
    <w:rsid w:val="00ED287B"/>
    <w:rsid w:val="00ED36D6"/>
    <w:rsid w:val="00ED4286"/>
    <w:rsid w:val="00ED48EE"/>
    <w:rsid w:val="00ED49ED"/>
    <w:rsid w:val="00ED79C3"/>
    <w:rsid w:val="00EE0FF5"/>
    <w:rsid w:val="00EE1904"/>
    <w:rsid w:val="00EE2387"/>
    <w:rsid w:val="00EE2D82"/>
    <w:rsid w:val="00EE4677"/>
    <w:rsid w:val="00EE478A"/>
    <w:rsid w:val="00EE4873"/>
    <w:rsid w:val="00EE6358"/>
    <w:rsid w:val="00EF0A13"/>
    <w:rsid w:val="00EF15AC"/>
    <w:rsid w:val="00EF2142"/>
    <w:rsid w:val="00EF3AE0"/>
    <w:rsid w:val="00EF5DBB"/>
    <w:rsid w:val="00EF61A6"/>
    <w:rsid w:val="00EF7F44"/>
    <w:rsid w:val="00F01DC6"/>
    <w:rsid w:val="00F03A8A"/>
    <w:rsid w:val="00F0463B"/>
    <w:rsid w:val="00F07EF1"/>
    <w:rsid w:val="00F1018A"/>
    <w:rsid w:val="00F1234F"/>
    <w:rsid w:val="00F1276F"/>
    <w:rsid w:val="00F13218"/>
    <w:rsid w:val="00F133E6"/>
    <w:rsid w:val="00F15340"/>
    <w:rsid w:val="00F17D80"/>
    <w:rsid w:val="00F22500"/>
    <w:rsid w:val="00F226EF"/>
    <w:rsid w:val="00F26167"/>
    <w:rsid w:val="00F33E8C"/>
    <w:rsid w:val="00F37ADC"/>
    <w:rsid w:val="00F41705"/>
    <w:rsid w:val="00F41932"/>
    <w:rsid w:val="00F41970"/>
    <w:rsid w:val="00F4430D"/>
    <w:rsid w:val="00F4657A"/>
    <w:rsid w:val="00F52CDF"/>
    <w:rsid w:val="00F52FCD"/>
    <w:rsid w:val="00F538E3"/>
    <w:rsid w:val="00F53CD0"/>
    <w:rsid w:val="00F53F53"/>
    <w:rsid w:val="00F55880"/>
    <w:rsid w:val="00F55B0E"/>
    <w:rsid w:val="00F57D75"/>
    <w:rsid w:val="00F618C7"/>
    <w:rsid w:val="00F62F46"/>
    <w:rsid w:val="00F6525D"/>
    <w:rsid w:val="00F65DA2"/>
    <w:rsid w:val="00F667F0"/>
    <w:rsid w:val="00F70961"/>
    <w:rsid w:val="00F72F7E"/>
    <w:rsid w:val="00F75181"/>
    <w:rsid w:val="00F764BD"/>
    <w:rsid w:val="00F7705C"/>
    <w:rsid w:val="00F822D3"/>
    <w:rsid w:val="00F8335B"/>
    <w:rsid w:val="00F84967"/>
    <w:rsid w:val="00F8557C"/>
    <w:rsid w:val="00F85DD0"/>
    <w:rsid w:val="00F9103F"/>
    <w:rsid w:val="00F9194A"/>
    <w:rsid w:val="00F923AC"/>
    <w:rsid w:val="00F925D8"/>
    <w:rsid w:val="00F92674"/>
    <w:rsid w:val="00F93F55"/>
    <w:rsid w:val="00F95AA4"/>
    <w:rsid w:val="00F972D9"/>
    <w:rsid w:val="00F97E93"/>
    <w:rsid w:val="00FA0C20"/>
    <w:rsid w:val="00FA4690"/>
    <w:rsid w:val="00FA470D"/>
    <w:rsid w:val="00FA54B7"/>
    <w:rsid w:val="00FA5E10"/>
    <w:rsid w:val="00FB092C"/>
    <w:rsid w:val="00FB2AFD"/>
    <w:rsid w:val="00FB39B9"/>
    <w:rsid w:val="00FB3E47"/>
    <w:rsid w:val="00FB43A7"/>
    <w:rsid w:val="00FB457E"/>
    <w:rsid w:val="00FB682F"/>
    <w:rsid w:val="00FC00C4"/>
    <w:rsid w:val="00FC1C88"/>
    <w:rsid w:val="00FC2C95"/>
    <w:rsid w:val="00FC5D27"/>
    <w:rsid w:val="00FD0B35"/>
    <w:rsid w:val="00FD1B1A"/>
    <w:rsid w:val="00FD281A"/>
    <w:rsid w:val="00FD3B8F"/>
    <w:rsid w:val="00FD6F19"/>
    <w:rsid w:val="00FD76F8"/>
    <w:rsid w:val="00FE0612"/>
    <w:rsid w:val="00FE0FC7"/>
    <w:rsid w:val="00FE28AB"/>
    <w:rsid w:val="00FE31E5"/>
    <w:rsid w:val="00FE32A6"/>
    <w:rsid w:val="00FE53E1"/>
    <w:rsid w:val="00FE57AD"/>
    <w:rsid w:val="00FE63A8"/>
    <w:rsid w:val="00FE6557"/>
    <w:rsid w:val="00FF0075"/>
    <w:rsid w:val="00FF00A1"/>
    <w:rsid w:val="00FF1FC4"/>
    <w:rsid w:val="00FF3029"/>
    <w:rsid w:val="00FF56CB"/>
    <w:rsid w:val="00FF58F7"/>
    <w:rsid w:val="00FF7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5D787EE-135E-4097-9B3D-1E96E0B5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49"/>
    <w:rPr>
      <w:rFonts w:ascii="Times New Roman" w:hAnsi="Times New Roman"/>
      <w:sz w:val="24"/>
      <w:szCs w:val="24"/>
      <w:lang w:val="es-ES" w:eastAsia="es-ES"/>
    </w:rPr>
  </w:style>
  <w:style w:type="paragraph" w:styleId="Ttulo1">
    <w:name w:val="heading 1"/>
    <w:basedOn w:val="Normal"/>
    <w:link w:val="Ttulo1Car"/>
    <w:uiPriority w:val="1"/>
    <w:qFormat/>
    <w:locked/>
    <w:rsid w:val="00B46FF4"/>
    <w:pPr>
      <w:widowControl w:val="0"/>
      <w:ind w:left="462" w:hanging="360"/>
      <w:outlineLvl w:val="0"/>
    </w:pPr>
    <w:rPr>
      <w:rFonts w:ascii="Arial" w:eastAsia="Arial" w:hAnsi="Arial"/>
      <w:b/>
      <w:bCs/>
      <w:sz w:val="20"/>
      <w:szCs w:val="20"/>
      <w:lang w:val="en-US" w:eastAsia="en-US"/>
    </w:rPr>
  </w:style>
  <w:style w:type="paragraph" w:styleId="Ttulo2">
    <w:name w:val="heading 2"/>
    <w:basedOn w:val="Normal"/>
    <w:next w:val="Normal"/>
    <w:link w:val="Ttulo2Car"/>
    <w:uiPriority w:val="9"/>
    <w:unhideWhenUsed/>
    <w:qFormat/>
    <w:locked/>
    <w:rsid w:val="00CE42B1"/>
    <w:pPr>
      <w:keepNext/>
      <w:keepLines/>
      <w:widowControl w:val="0"/>
      <w:spacing w:before="200"/>
      <w:outlineLvl w:val="1"/>
    </w:pPr>
    <w:rPr>
      <w:rFonts w:ascii="Calibri Light" w:eastAsia="MS Gothic" w:hAnsi="Calibri Light"/>
      <w:b/>
      <w:bCs/>
      <w:color w:val="5B9BD5"/>
      <w:sz w:val="26"/>
      <w:szCs w:val="26"/>
      <w:lang w:val="en-US" w:eastAsia="en-US"/>
    </w:rPr>
  </w:style>
  <w:style w:type="paragraph" w:styleId="Ttulo3">
    <w:name w:val="heading 3"/>
    <w:basedOn w:val="Normal"/>
    <w:next w:val="Normal"/>
    <w:link w:val="Ttulo3Car"/>
    <w:unhideWhenUsed/>
    <w:qFormat/>
    <w:locked/>
    <w:rsid w:val="00D52FE9"/>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locked/>
    <w:rsid w:val="00CE42B1"/>
    <w:pPr>
      <w:keepNext/>
      <w:keepLines/>
      <w:widowControl w:val="0"/>
      <w:spacing w:before="200"/>
      <w:outlineLvl w:val="3"/>
    </w:pPr>
    <w:rPr>
      <w:rFonts w:ascii="Calibri Light" w:eastAsia="MS Gothic" w:hAnsi="Calibri Light"/>
      <w:b/>
      <w:bCs/>
      <w:i/>
      <w:iCs/>
      <w:color w:val="5B9BD5"/>
      <w:sz w:val="22"/>
      <w:szCs w:val="22"/>
      <w:lang w:val="en-US" w:eastAsia="en-US"/>
    </w:rPr>
  </w:style>
  <w:style w:type="paragraph" w:styleId="Ttulo7">
    <w:name w:val="heading 7"/>
    <w:basedOn w:val="Normal"/>
    <w:next w:val="Normal"/>
    <w:link w:val="Ttulo7Car"/>
    <w:uiPriority w:val="9"/>
    <w:semiHidden/>
    <w:unhideWhenUsed/>
    <w:qFormat/>
    <w:locked/>
    <w:rsid w:val="00CE42B1"/>
    <w:pPr>
      <w:keepNext/>
      <w:keepLines/>
      <w:spacing w:before="200"/>
      <w:ind w:left="1296" w:right="397" w:hanging="1296"/>
      <w:outlineLvl w:val="6"/>
    </w:pPr>
    <w:rPr>
      <w:rFonts w:ascii="Cambria" w:eastAsia="Times New Roman" w:hAnsi="Cambria"/>
      <w:i/>
      <w:iCs/>
      <w:color w:val="404040"/>
      <w:szCs w:val="22"/>
      <w:lang w:val="x-none" w:eastAsia="en-US"/>
    </w:rPr>
  </w:style>
  <w:style w:type="paragraph" w:styleId="Ttulo8">
    <w:name w:val="heading 8"/>
    <w:basedOn w:val="Normal"/>
    <w:next w:val="Normal"/>
    <w:link w:val="Ttulo8Car"/>
    <w:uiPriority w:val="9"/>
    <w:semiHidden/>
    <w:unhideWhenUsed/>
    <w:qFormat/>
    <w:locked/>
    <w:rsid w:val="00CE42B1"/>
    <w:pPr>
      <w:keepNext/>
      <w:keepLines/>
      <w:widowControl w:val="0"/>
      <w:spacing w:before="200"/>
      <w:outlineLvl w:val="7"/>
    </w:pPr>
    <w:rPr>
      <w:rFonts w:ascii="Calibri Light" w:eastAsia="MS Gothic" w:hAnsi="Calibri Light"/>
      <w:color w:val="40404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B46FF4"/>
    <w:rPr>
      <w:rFonts w:ascii="Arial" w:eastAsia="Arial" w:hAnsi="Arial" w:cs="Times New Roman"/>
      <w:b/>
      <w:bCs/>
      <w:lang w:val="en-US" w:eastAsia="en-US"/>
    </w:rPr>
  </w:style>
  <w:style w:type="character" w:customStyle="1" w:styleId="Ttulo2Car">
    <w:name w:val="Título 2 Car"/>
    <w:link w:val="Ttulo2"/>
    <w:uiPriority w:val="9"/>
    <w:rsid w:val="00CE42B1"/>
    <w:rPr>
      <w:rFonts w:ascii="Calibri Light" w:eastAsia="MS Gothic" w:hAnsi="Calibri Light" w:cs="Times New Roman"/>
      <w:b/>
      <w:bCs/>
      <w:color w:val="5B9BD5"/>
      <w:sz w:val="26"/>
      <w:szCs w:val="26"/>
      <w:lang w:val="en-US" w:eastAsia="en-US"/>
    </w:rPr>
  </w:style>
  <w:style w:type="paragraph" w:customStyle="1" w:styleId="Prrafodelista1">
    <w:name w:val="Párrafo de lista1"/>
    <w:basedOn w:val="Normal"/>
    <w:rsid w:val="00564960"/>
    <w:pPr>
      <w:ind w:left="720"/>
      <w:contextualSpacing/>
    </w:pPr>
  </w:style>
  <w:style w:type="paragraph" w:styleId="Encabezado">
    <w:name w:val="header"/>
    <w:aliases w:val="h,h8,h9,h10,h18,encabezado,AL Encabezado,Encabezado AL"/>
    <w:basedOn w:val="Normal"/>
    <w:link w:val="EncabezadoCar"/>
    <w:uiPriority w:val="99"/>
    <w:rsid w:val="00880FEF"/>
    <w:pPr>
      <w:tabs>
        <w:tab w:val="center" w:pos="4252"/>
        <w:tab w:val="right" w:pos="8504"/>
      </w:tabs>
    </w:pPr>
  </w:style>
  <w:style w:type="character" w:customStyle="1" w:styleId="EncabezadoCar">
    <w:name w:val="Encabezado Car"/>
    <w:aliases w:val="h Car,h8 Car,h9 Car,h10 Car,h18 Car,encabezado Car,AL Encabezado Car,Encabezado AL Car"/>
    <w:link w:val="Encabezado"/>
    <w:uiPriority w:val="99"/>
    <w:rsid w:val="00954A43"/>
    <w:rPr>
      <w:rFonts w:ascii="Times New Roman" w:hAnsi="Times New Roman"/>
      <w:sz w:val="24"/>
      <w:szCs w:val="24"/>
      <w:lang w:val="es-ES" w:eastAsia="es-ES"/>
    </w:rPr>
  </w:style>
  <w:style w:type="paragraph" w:styleId="Piedepgina">
    <w:name w:val="footer"/>
    <w:basedOn w:val="Normal"/>
    <w:link w:val="PiedepginaCar"/>
    <w:uiPriority w:val="99"/>
    <w:rsid w:val="00880FEF"/>
    <w:pPr>
      <w:tabs>
        <w:tab w:val="center" w:pos="4252"/>
        <w:tab w:val="right" w:pos="8504"/>
      </w:tabs>
    </w:pPr>
    <w:rPr>
      <w:lang w:val="x-none" w:eastAsia="x-none"/>
    </w:rPr>
  </w:style>
  <w:style w:type="character" w:customStyle="1" w:styleId="PiedepginaCar">
    <w:name w:val="Pie de página Car"/>
    <w:link w:val="Piedepgina"/>
    <w:uiPriority w:val="99"/>
    <w:rsid w:val="00EA5713"/>
    <w:rPr>
      <w:rFonts w:ascii="Times New Roman" w:hAnsi="Times New Roman"/>
      <w:sz w:val="24"/>
      <w:szCs w:val="24"/>
    </w:rPr>
  </w:style>
  <w:style w:type="table" w:styleId="Tablaconcuadrcula">
    <w:name w:val="Table Grid"/>
    <w:basedOn w:val="Tablanormal"/>
    <w:uiPriority w:val="59"/>
    <w:locked/>
    <w:rsid w:val="0042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F63FB"/>
    <w:pPr>
      <w:ind w:left="708"/>
    </w:pPr>
  </w:style>
  <w:style w:type="character" w:customStyle="1" w:styleId="PrrafodelistaCar">
    <w:name w:val="Párrafo de lista Car"/>
    <w:link w:val="Prrafodelista"/>
    <w:uiPriority w:val="34"/>
    <w:rsid w:val="00B46FF4"/>
    <w:rPr>
      <w:rFonts w:ascii="Times New Roman" w:hAnsi="Times New Roman"/>
      <w:sz w:val="24"/>
      <w:szCs w:val="24"/>
      <w:lang w:val="es-ES" w:eastAsia="es-ES"/>
    </w:rPr>
  </w:style>
  <w:style w:type="paragraph" w:customStyle="1" w:styleId="Default">
    <w:name w:val="Default"/>
    <w:rsid w:val="00247059"/>
    <w:pPr>
      <w:autoSpaceDE w:val="0"/>
      <w:autoSpaceDN w:val="0"/>
      <w:adjustRightInd w:val="0"/>
    </w:pPr>
    <w:rPr>
      <w:rFonts w:ascii="Arial" w:hAnsi="Arial" w:cs="Arial"/>
      <w:color w:val="000000"/>
      <w:sz w:val="24"/>
      <w:szCs w:val="24"/>
    </w:rPr>
  </w:style>
  <w:style w:type="paragraph" w:styleId="Textoindependiente">
    <w:name w:val="Body Text"/>
    <w:aliases w:val="bt,body text,body tesx,TextindepT2,EHPT,Body Text2,ändrad,ändrad Car"/>
    <w:basedOn w:val="Normal"/>
    <w:link w:val="TextoindependienteCar"/>
    <w:uiPriority w:val="1"/>
    <w:qFormat/>
    <w:rsid w:val="00705D88"/>
    <w:pPr>
      <w:jc w:val="both"/>
    </w:pPr>
    <w:rPr>
      <w:rFonts w:ascii="Arial Narrow" w:eastAsia="Times New Roman" w:hAnsi="Arial Narrow"/>
      <w:szCs w:val="20"/>
    </w:rPr>
  </w:style>
  <w:style w:type="character" w:customStyle="1" w:styleId="TextoindependienteCar">
    <w:name w:val="Texto independiente Car"/>
    <w:aliases w:val="bt Car,body text Car,body tesx Car,TextindepT2 Car,EHPT Car,Body Text2 Car,ändrad Car1,ändrad Car Car"/>
    <w:link w:val="Textoindependiente"/>
    <w:uiPriority w:val="1"/>
    <w:rsid w:val="00705D88"/>
    <w:rPr>
      <w:rFonts w:ascii="Arial Narrow" w:eastAsia="Times New Roman" w:hAnsi="Arial Narrow"/>
      <w:sz w:val="24"/>
      <w:lang w:val="es-ES" w:eastAsia="es-ES"/>
    </w:rPr>
  </w:style>
  <w:style w:type="character" w:styleId="Hipervnculo">
    <w:name w:val="Hyperlink"/>
    <w:uiPriority w:val="99"/>
    <w:unhideWhenUsed/>
    <w:rsid w:val="00A22A0D"/>
    <w:rPr>
      <w:color w:val="0000FF"/>
      <w:u w:val="single"/>
    </w:rPr>
  </w:style>
  <w:style w:type="character" w:styleId="Refdecomentario">
    <w:name w:val="annotation reference"/>
    <w:rsid w:val="007D4526"/>
    <w:rPr>
      <w:sz w:val="16"/>
      <w:szCs w:val="16"/>
    </w:rPr>
  </w:style>
  <w:style w:type="paragraph" w:styleId="Textocomentario">
    <w:name w:val="annotation text"/>
    <w:basedOn w:val="Normal"/>
    <w:link w:val="TextocomentarioCar"/>
    <w:uiPriority w:val="99"/>
    <w:rsid w:val="007D4526"/>
    <w:rPr>
      <w:sz w:val="20"/>
      <w:szCs w:val="20"/>
      <w:lang w:val="x-none" w:eastAsia="x-none"/>
    </w:rPr>
  </w:style>
  <w:style w:type="character" w:customStyle="1" w:styleId="TextocomentarioCar">
    <w:name w:val="Texto comentario Car"/>
    <w:link w:val="Textocomentario"/>
    <w:uiPriority w:val="99"/>
    <w:rsid w:val="007D4526"/>
    <w:rPr>
      <w:rFonts w:ascii="Times New Roman" w:hAnsi="Times New Roman"/>
    </w:rPr>
  </w:style>
  <w:style w:type="paragraph" w:styleId="Asuntodelcomentario">
    <w:name w:val="annotation subject"/>
    <w:basedOn w:val="Textocomentario"/>
    <w:next w:val="Textocomentario"/>
    <w:link w:val="AsuntodelcomentarioCar"/>
    <w:uiPriority w:val="99"/>
    <w:rsid w:val="007D4526"/>
    <w:rPr>
      <w:b/>
      <w:bCs/>
    </w:rPr>
  </w:style>
  <w:style w:type="character" w:customStyle="1" w:styleId="AsuntodelcomentarioCar">
    <w:name w:val="Asunto del comentario Car"/>
    <w:link w:val="Asuntodelcomentario"/>
    <w:uiPriority w:val="99"/>
    <w:rsid w:val="007D4526"/>
    <w:rPr>
      <w:rFonts w:ascii="Times New Roman" w:hAnsi="Times New Roman"/>
      <w:b/>
      <w:bCs/>
    </w:rPr>
  </w:style>
  <w:style w:type="paragraph" w:styleId="Textodeglobo">
    <w:name w:val="Balloon Text"/>
    <w:basedOn w:val="Normal"/>
    <w:link w:val="TextodegloboCar"/>
    <w:uiPriority w:val="99"/>
    <w:rsid w:val="007D4526"/>
    <w:rPr>
      <w:rFonts w:ascii="Tahoma" w:hAnsi="Tahoma"/>
      <w:sz w:val="16"/>
      <w:szCs w:val="16"/>
      <w:lang w:val="x-none" w:eastAsia="x-none"/>
    </w:rPr>
  </w:style>
  <w:style w:type="character" w:customStyle="1" w:styleId="TextodegloboCar">
    <w:name w:val="Texto de globo Car"/>
    <w:link w:val="Textodeglobo"/>
    <w:uiPriority w:val="99"/>
    <w:rsid w:val="007D4526"/>
    <w:rPr>
      <w:rFonts w:ascii="Tahoma" w:hAnsi="Tahoma" w:cs="Tahoma"/>
      <w:sz w:val="16"/>
      <w:szCs w:val="16"/>
    </w:rPr>
  </w:style>
  <w:style w:type="paragraph" w:styleId="Sangra3detindependiente">
    <w:name w:val="Body Text Indent 3"/>
    <w:basedOn w:val="Normal"/>
    <w:link w:val="Sangra3detindependienteCar"/>
    <w:uiPriority w:val="99"/>
    <w:unhideWhenUsed/>
    <w:rsid w:val="00B46FF4"/>
    <w:pPr>
      <w:spacing w:after="120"/>
      <w:ind w:left="283"/>
    </w:pPr>
    <w:rPr>
      <w:sz w:val="16"/>
      <w:szCs w:val="16"/>
    </w:rPr>
  </w:style>
  <w:style w:type="character" w:customStyle="1" w:styleId="Sangra3detindependienteCar">
    <w:name w:val="Sangría 3 de t. independiente Car"/>
    <w:link w:val="Sangra3detindependiente"/>
    <w:uiPriority w:val="99"/>
    <w:rsid w:val="00B46FF4"/>
    <w:rPr>
      <w:rFonts w:ascii="Times New Roman" w:hAnsi="Times New Roman"/>
      <w:sz w:val="16"/>
      <w:szCs w:val="16"/>
      <w:lang w:val="es-ES" w:eastAsia="es-ES"/>
    </w:rPr>
  </w:style>
  <w:style w:type="table" w:customStyle="1" w:styleId="TableNormal">
    <w:name w:val="Table Normal"/>
    <w:uiPriority w:val="2"/>
    <w:semiHidden/>
    <w:unhideWhenUsed/>
    <w:qFormat/>
    <w:rsid w:val="00B46FF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6FF4"/>
    <w:pPr>
      <w:widowControl w:val="0"/>
    </w:pPr>
    <w:rPr>
      <w:rFonts w:ascii="Calibri" w:hAnsi="Calibri"/>
      <w:sz w:val="22"/>
      <w:szCs w:val="22"/>
      <w:lang w:val="en-US" w:eastAsia="en-US"/>
    </w:rPr>
  </w:style>
  <w:style w:type="character" w:customStyle="1" w:styleId="Ttulo4Car">
    <w:name w:val="Título 4 Car"/>
    <w:link w:val="Ttulo4"/>
    <w:uiPriority w:val="9"/>
    <w:semiHidden/>
    <w:rsid w:val="00CE42B1"/>
    <w:rPr>
      <w:rFonts w:ascii="Calibri Light" w:eastAsia="MS Gothic" w:hAnsi="Calibri Light" w:cs="Times New Roman"/>
      <w:b/>
      <w:bCs/>
      <w:i/>
      <w:iCs/>
      <w:color w:val="5B9BD5"/>
      <w:sz w:val="22"/>
      <w:szCs w:val="22"/>
      <w:lang w:val="en-US" w:eastAsia="en-US"/>
    </w:rPr>
  </w:style>
  <w:style w:type="character" w:customStyle="1" w:styleId="Ttulo7Car">
    <w:name w:val="Título 7 Car"/>
    <w:link w:val="Ttulo7"/>
    <w:uiPriority w:val="9"/>
    <w:semiHidden/>
    <w:rsid w:val="00CE42B1"/>
    <w:rPr>
      <w:rFonts w:ascii="Cambria" w:eastAsia="Times New Roman" w:hAnsi="Cambria"/>
      <w:i/>
      <w:iCs/>
      <w:color w:val="404040"/>
      <w:sz w:val="24"/>
      <w:szCs w:val="22"/>
      <w:lang w:val="x-none" w:eastAsia="en-US"/>
    </w:rPr>
  </w:style>
  <w:style w:type="character" w:customStyle="1" w:styleId="Ttulo8Car">
    <w:name w:val="Título 8 Car"/>
    <w:link w:val="Ttulo8"/>
    <w:uiPriority w:val="9"/>
    <w:semiHidden/>
    <w:rsid w:val="00CE42B1"/>
    <w:rPr>
      <w:rFonts w:ascii="Calibri Light" w:eastAsia="MS Gothic" w:hAnsi="Calibri Light" w:cs="Times New Roman"/>
      <w:color w:val="404040"/>
      <w:lang w:val="en-US" w:eastAsia="en-US"/>
    </w:rPr>
  </w:style>
  <w:style w:type="paragraph" w:styleId="TDC1">
    <w:name w:val="toc 1"/>
    <w:basedOn w:val="Normal"/>
    <w:uiPriority w:val="1"/>
    <w:qFormat/>
    <w:locked/>
    <w:rsid w:val="00CE42B1"/>
    <w:pPr>
      <w:widowControl w:val="0"/>
      <w:spacing w:before="31"/>
      <w:ind w:left="268" w:hanging="353"/>
    </w:pPr>
    <w:rPr>
      <w:rFonts w:ascii="Arial" w:eastAsia="Arial" w:hAnsi="Arial"/>
      <w:sz w:val="20"/>
      <w:szCs w:val="20"/>
      <w:lang w:val="en-US" w:eastAsia="en-US"/>
    </w:rPr>
  </w:style>
  <w:style w:type="paragraph" w:styleId="TDC2">
    <w:name w:val="toc 2"/>
    <w:basedOn w:val="Normal"/>
    <w:uiPriority w:val="1"/>
    <w:qFormat/>
    <w:locked/>
    <w:rsid w:val="00CE42B1"/>
    <w:pPr>
      <w:widowControl w:val="0"/>
      <w:spacing w:before="34"/>
      <w:ind w:left="762" w:hanging="461"/>
    </w:pPr>
    <w:rPr>
      <w:rFonts w:ascii="Arial" w:eastAsia="Arial" w:hAnsi="Arial"/>
      <w:sz w:val="20"/>
      <w:szCs w:val="20"/>
      <w:lang w:val="en-US" w:eastAsia="en-US"/>
    </w:rPr>
  </w:style>
  <w:style w:type="paragraph" w:styleId="TDC3">
    <w:name w:val="toc 3"/>
    <w:basedOn w:val="Normal"/>
    <w:uiPriority w:val="1"/>
    <w:qFormat/>
    <w:locked/>
    <w:rsid w:val="00CE42B1"/>
    <w:pPr>
      <w:widowControl w:val="0"/>
      <w:spacing w:before="34"/>
      <w:ind w:left="982" w:hanging="480"/>
    </w:pPr>
    <w:rPr>
      <w:rFonts w:ascii="Arial" w:eastAsia="Arial" w:hAnsi="Arial"/>
      <w:sz w:val="20"/>
      <w:szCs w:val="20"/>
      <w:lang w:val="en-US" w:eastAsia="en-US"/>
    </w:rPr>
  </w:style>
  <w:style w:type="paragraph" w:styleId="Lista">
    <w:name w:val="List"/>
    <w:basedOn w:val="Normal"/>
    <w:rsid w:val="00CE42B1"/>
    <w:pPr>
      <w:ind w:left="283" w:hanging="283"/>
    </w:pPr>
    <w:rPr>
      <w:rFonts w:eastAsia="Times New Roman"/>
      <w:sz w:val="20"/>
      <w:szCs w:val="20"/>
    </w:rPr>
  </w:style>
  <w:style w:type="paragraph" w:customStyle="1" w:styleId="numeral">
    <w:name w:val="numeral"/>
    <w:basedOn w:val="Normal"/>
    <w:link w:val="numeralCar"/>
    <w:rsid w:val="00CE42B1"/>
    <w:rPr>
      <w:rFonts w:ascii="Arial Narrow" w:eastAsia="Times New Roman" w:hAnsi="Arial Narrow"/>
      <w:b/>
      <w:caps/>
      <w:sz w:val="22"/>
      <w:szCs w:val="22"/>
    </w:rPr>
  </w:style>
  <w:style w:type="character" w:customStyle="1" w:styleId="numeralCar">
    <w:name w:val="numeral Car"/>
    <w:link w:val="numeral"/>
    <w:rsid w:val="00CE42B1"/>
    <w:rPr>
      <w:rFonts w:ascii="Arial Narrow" w:eastAsia="Times New Roman" w:hAnsi="Arial Narrow"/>
      <w:b/>
      <w:caps/>
      <w:sz w:val="22"/>
      <w:szCs w:val="22"/>
      <w:lang w:val="es-ES" w:eastAsia="es-ES"/>
    </w:rPr>
  </w:style>
  <w:style w:type="paragraph" w:customStyle="1" w:styleId="BodyText31">
    <w:name w:val="Body Text 31"/>
    <w:basedOn w:val="Normal"/>
    <w:rsid w:val="00CE42B1"/>
    <w:pPr>
      <w:widowControl w:val="0"/>
      <w:jc w:val="both"/>
    </w:pPr>
    <w:rPr>
      <w:rFonts w:ascii="Arial" w:eastAsia="Times New Roman" w:hAnsi="Arial"/>
      <w:szCs w:val="20"/>
      <w:lang w:val="es-ES_tradnl"/>
    </w:rPr>
  </w:style>
  <w:style w:type="paragraph" w:styleId="NormalWeb">
    <w:name w:val="Normal (Web)"/>
    <w:basedOn w:val="Normal"/>
    <w:uiPriority w:val="99"/>
    <w:rsid w:val="00CE42B1"/>
    <w:pPr>
      <w:spacing w:before="100" w:beforeAutospacing="1" w:after="100" w:afterAutospacing="1"/>
    </w:pPr>
    <w:rPr>
      <w:rFonts w:eastAsia="Times New Roman"/>
    </w:rPr>
  </w:style>
  <w:style w:type="character" w:customStyle="1" w:styleId="SangradetextonormalCar">
    <w:name w:val="Sangría de texto normal Car"/>
    <w:link w:val="Sangradetextonormal"/>
    <w:uiPriority w:val="99"/>
    <w:semiHidden/>
    <w:rsid w:val="00CE42B1"/>
    <w:rPr>
      <w:rFonts w:ascii="Calibri" w:eastAsia="Calibri" w:hAnsi="Calibri" w:cs="Times New Roman"/>
      <w:sz w:val="22"/>
      <w:szCs w:val="22"/>
      <w:lang w:val="en-US" w:eastAsia="en-US"/>
    </w:rPr>
  </w:style>
  <w:style w:type="paragraph" w:styleId="Sangradetextonormal">
    <w:name w:val="Body Text Indent"/>
    <w:basedOn w:val="Normal"/>
    <w:link w:val="SangradetextonormalCar"/>
    <w:uiPriority w:val="99"/>
    <w:semiHidden/>
    <w:unhideWhenUsed/>
    <w:rsid w:val="00CE42B1"/>
    <w:pPr>
      <w:widowControl w:val="0"/>
      <w:spacing w:after="120"/>
      <w:ind w:left="283"/>
    </w:pPr>
    <w:rPr>
      <w:rFonts w:ascii="Calibri" w:hAnsi="Calibri"/>
      <w:sz w:val="22"/>
      <w:szCs w:val="22"/>
      <w:lang w:val="en-US" w:eastAsia="en-US"/>
    </w:rPr>
  </w:style>
  <w:style w:type="paragraph" w:customStyle="1" w:styleId="western">
    <w:name w:val="western"/>
    <w:basedOn w:val="Normal"/>
    <w:rsid w:val="00CE42B1"/>
    <w:pPr>
      <w:spacing w:before="100" w:beforeAutospacing="1"/>
      <w:jc w:val="both"/>
    </w:pPr>
    <w:rPr>
      <w:rFonts w:ascii="Arial" w:eastAsia="Times New Roman" w:hAnsi="Arial" w:cs="Arial"/>
    </w:rPr>
  </w:style>
  <w:style w:type="paragraph" w:customStyle="1" w:styleId="MAYUS1">
    <w:name w:val="MAYUS1"/>
    <w:basedOn w:val="Ttulo1"/>
    <w:uiPriority w:val="99"/>
    <w:rsid w:val="00CE42B1"/>
    <w:pPr>
      <w:keepNext/>
      <w:widowControl/>
      <w:ind w:left="360"/>
    </w:pPr>
    <w:rPr>
      <w:rFonts w:ascii="Arial Narrow" w:eastAsia="Times New Roman" w:hAnsi="Arial Narrow" w:cs="Arial"/>
      <w:caps/>
      <w:sz w:val="22"/>
      <w:szCs w:val="22"/>
      <w:lang w:val="es-ES" w:eastAsia="es-ES"/>
    </w:rPr>
  </w:style>
  <w:style w:type="paragraph" w:styleId="Epgrafe">
    <w:name w:val="Epígrafe"/>
    <w:basedOn w:val="Normal"/>
    <w:next w:val="Normal"/>
    <w:qFormat/>
    <w:locked/>
    <w:rsid w:val="00CE42B1"/>
    <w:pPr>
      <w:jc w:val="center"/>
    </w:pPr>
    <w:rPr>
      <w:rFonts w:ascii="Arial" w:eastAsia="Times New Roman" w:hAnsi="Arial"/>
      <w:b/>
      <w:sz w:val="28"/>
      <w:szCs w:val="20"/>
      <w:lang w:val="es-CO"/>
    </w:rPr>
  </w:style>
  <w:style w:type="paragraph" w:customStyle="1" w:styleId="Tibitoc">
    <w:name w:val="Tibitoc"/>
    <w:basedOn w:val="Normal"/>
    <w:rsid w:val="00CE42B1"/>
    <w:pPr>
      <w:jc w:val="center"/>
    </w:pPr>
    <w:rPr>
      <w:rFonts w:ascii="Arial" w:eastAsia="Times New Roman" w:hAnsi="Arial"/>
      <w:b/>
      <w:sz w:val="22"/>
      <w:lang w:val="es-ES_tradnl"/>
    </w:rPr>
  </w:style>
  <w:style w:type="paragraph" w:customStyle="1" w:styleId="Document1">
    <w:name w:val="Document 1"/>
    <w:rsid w:val="00CE42B1"/>
    <w:pPr>
      <w:keepNext/>
      <w:keepLines/>
      <w:tabs>
        <w:tab w:val="left" w:pos="-720"/>
      </w:tabs>
      <w:suppressAutoHyphens/>
    </w:pPr>
    <w:rPr>
      <w:rFonts w:ascii="Courier" w:eastAsia="Times New Roman" w:hAnsi="Courier"/>
      <w:sz w:val="24"/>
      <w:lang w:val="en-US" w:eastAsia="es-ES"/>
    </w:rPr>
  </w:style>
  <w:style w:type="character" w:customStyle="1" w:styleId="apple-converted-space">
    <w:name w:val="apple-converted-space"/>
    <w:basedOn w:val="Fuentedeprrafopredeter"/>
    <w:rsid w:val="00CE42B1"/>
  </w:style>
  <w:style w:type="paragraph" w:customStyle="1" w:styleId="ZTitulo1">
    <w:name w:val="Z Titulo 1"/>
    <w:basedOn w:val="Ttulo1"/>
    <w:link w:val="ZTitulo1Car"/>
    <w:qFormat/>
    <w:rsid w:val="00CE42B1"/>
    <w:pPr>
      <w:keepNext/>
      <w:widowControl/>
      <w:tabs>
        <w:tab w:val="left" w:pos="567"/>
        <w:tab w:val="left" w:pos="9356"/>
      </w:tabs>
      <w:spacing w:before="120" w:after="120"/>
      <w:ind w:left="0" w:firstLine="0"/>
      <w:jc w:val="center"/>
    </w:pPr>
    <w:rPr>
      <w:rFonts w:eastAsia="Calibri"/>
      <w:color w:val="E7E6E6"/>
      <w:sz w:val="22"/>
      <w:szCs w:val="24"/>
      <w:lang w:val="es-ES" w:eastAsia="es-ES"/>
    </w:rPr>
  </w:style>
  <w:style w:type="character" w:customStyle="1" w:styleId="ZTitulo1Car">
    <w:name w:val="Z Titulo 1 Car"/>
    <w:link w:val="ZTitulo1"/>
    <w:rsid w:val="00CE42B1"/>
    <w:rPr>
      <w:rFonts w:ascii="Arial" w:hAnsi="Arial" w:cs="Arial"/>
      <w:b/>
      <w:bCs/>
      <w:color w:val="E7E6E6"/>
      <w:sz w:val="22"/>
      <w:szCs w:val="24"/>
      <w:lang w:val="es-ES" w:eastAsia="es-ES"/>
    </w:rPr>
  </w:style>
  <w:style w:type="paragraph" w:styleId="Revisin">
    <w:name w:val="Revision"/>
    <w:hidden/>
    <w:uiPriority w:val="99"/>
    <w:semiHidden/>
    <w:rsid w:val="009B3A3C"/>
    <w:rPr>
      <w:rFonts w:ascii="Times New Roman" w:hAnsi="Times New Roman"/>
      <w:sz w:val="24"/>
      <w:szCs w:val="24"/>
      <w:lang w:val="es-ES" w:eastAsia="es-ES"/>
    </w:rPr>
  </w:style>
  <w:style w:type="character" w:styleId="Hipervnculovisitado">
    <w:name w:val="FollowedHyperlink"/>
    <w:semiHidden/>
    <w:unhideWhenUsed/>
    <w:rsid w:val="008C5F31"/>
    <w:rPr>
      <w:color w:val="800080"/>
      <w:u w:val="single"/>
    </w:rPr>
  </w:style>
  <w:style w:type="character" w:customStyle="1" w:styleId="Listavistosa-nfasis1Car">
    <w:name w:val="Lista vistosa - Énfasis 1 Car"/>
    <w:link w:val="Listavistosa-nfasis1"/>
    <w:uiPriority w:val="34"/>
    <w:rsid w:val="005468F4"/>
    <w:rPr>
      <w:rFonts w:ascii="Times New Roman" w:hAnsi="Times New Roman"/>
      <w:sz w:val="24"/>
      <w:szCs w:val="24"/>
      <w:lang w:val="es-ES" w:eastAsia="es-ES"/>
    </w:rPr>
  </w:style>
  <w:style w:type="table" w:styleId="Listavistosa-nfasis1">
    <w:name w:val="Colorful List Accent 1"/>
    <w:basedOn w:val="Tablanormal"/>
    <w:link w:val="Listavistosa-nfasis1Car"/>
    <w:uiPriority w:val="34"/>
    <w:rsid w:val="005468F4"/>
    <w:rPr>
      <w:rFonts w:ascii="Times New Roman" w:hAnsi="Times New Roman"/>
      <w:sz w:val="24"/>
      <w:szCs w:val="24"/>
      <w:lang w:val="es-ES"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tulo3Car">
    <w:name w:val="Título 3 Car"/>
    <w:link w:val="Ttulo3"/>
    <w:rsid w:val="00D52FE9"/>
    <w:rPr>
      <w:rFonts w:ascii="Calibri Light" w:eastAsia="Times New Roman" w:hAnsi="Calibri Light" w:cs="Times New Roman"/>
      <w:b/>
      <w:bCs/>
      <w:sz w:val="26"/>
      <w:szCs w:val="26"/>
      <w:lang w:val="es-ES" w:eastAsia="es-ES"/>
    </w:rPr>
  </w:style>
  <w:style w:type="character" w:styleId="Textoennegrita">
    <w:name w:val="Strong"/>
    <w:uiPriority w:val="22"/>
    <w:qFormat/>
    <w:locked/>
    <w:rsid w:val="002A491A"/>
    <w:rPr>
      <w:b/>
      <w:bCs/>
    </w:rPr>
  </w:style>
  <w:style w:type="character" w:styleId="nfasis">
    <w:name w:val="Emphasis"/>
    <w:uiPriority w:val="20"/>
    <w:qFormat/>
    <w:locked/>
    <w:rsid w:val="002A491A"/>
    <w:rPr>
      <w:i/>
      <w:iCs/>
    </w:rPr>
  </w:style>
  <w:style w:type="character" w:customStyle="1" w:styleId="markedcontent">
    <w:name w:val="markedcontent"/>
    <w:rsid w:val="006B6906"/>
  </w:style>
  <w:style w:type="paragraph" w:customStyle="1" w:styleId="paragraph">
    <w:name w:val="paragraph"/>
    <w:basedOn w:val="Normal"/>
    <w:rsid w:val="00674F3D"/>
    <w:pPr>
      <w:spacing w:before="100" w:beforeAutospacing="1" w:after="100" w:afterAutospacing="1"/>
    </w:pPr>
    <w:rPr>
      <w:rFonts w:eastAsia="Times New Roman"/>
      <w:lang w:val="es-CO" w:eastAsia="es-CO"/>
    </w:rPr>
  </w:style>
  <w:style w:type="character" w:customStyle="1" w:styleId="normaltextrun">
    <w:name w:val="normaltextrun"/>
    <w:rsid w:val="00674F3D"/>
  </w:style>
  <w:style w:type="character" w:customStyle="1" w:styleId="eop">
    <w:name w:val="eop"/>
    <w:rsid w:val="00674F3D"/>
  </w:style>
  <w:style w:type="character" w:customStyle="1" w:styleId="tabchar">
    <w:name w:val="tabchar"/>
    <w:rsid w:val="006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7420">
      <w:bodyDiv w:val="1"/>
      <w:marLeft w:val="0"/>
      <w:marRight w:val="0"/>
      <w:marTop w:val="0"/>
      <w:marBottom w:val="0"/>
      <w:divBdr>
        <w:top w:val="none" w:sz="0" w:space="0" w:color="auto"/>
        <w:left w:val="none" w:sz="0" w:space="0" w:color="auto"/>
        <w:bottom w:val="none" w:sz="0" w:space="0" w:color="auto"/>
        <w:right w:val="none" w:sz="0" w:space="0" w:color="auto"/>
      </w:divBdr>
    </w:div>
    <w:div w:id="252055761">
      <w:bodyDiv w:val="1"/>
      <w:marLeft w:val="0"/>
      <w:marRight w:val="0"/>
      <w:marTop w:val="0"/>
      <w:marBottom w:val="0"/>
      <w:divBdr>
        <w:top w:val="none" w:sz="0" w:space="0" w:color="auto"/>
        <w:left w:val="none" w:sz="0" w:space="0" w:color="auto"/>
        <w:bottom w:val="none" w:sz="0" w:space="0" w:color="auto"/>
        <w:right w:val="none" w:sz="0" w:space="0" w:color="auto"/>
      </w:divBdr>
      <w:divsChild>
        <w:div w:id="243152637">
          <w:marLeft w:val="0"/>
          <w:marRight w:val="0"/>
          <w:marTop w:val="0"/>
          <w:marBottom w:val="0"/>
          <w:divBdr>
            <w:top w:val="none" w:sz="0" w:space="0" w:color="auto"/>
            <w:left w:val="none" w:sz="0" w:space="0" w:color="auto"/>
            <w:bottom w:val="none" w:sz="0" w:space="0" w:color="auto"/>
            <w:right w:val="none" w:sz="0" w:space="0" w:color="auto"/>
          </w:divBdr>
        </w:div>
        <w:div w:id="527184694">
          <w:marLeft w:val="0"/>
          <w:marRight w:val="0"/>
          <w:marTop w:val="0"/>
          <w:marBottom w:val="0"/>
          <w:divBdr>
            <w:top w:val="none" w:sz="0" w:space="0" w:color="auto"/>
            <w:left w:val="none" w:sz="0" w:space="0" w:color="auto"/>
            <w:bottom w:val="none" w:sz="0" w:space="0" w:color="auto"/>
            <w:right w:val="none" w:sz="0" w:space="0" w:color="auto"/>
          </w:divBdr>
        </w:div>
        <w:div w:id="606698228">
          <w:marLeft w:val="0"/>
          <w:marRight w:val="0"/>
          <w:marTop w:val="0"/>
          <w:marBottom w:val="0"/>
          <w:divBdr>
            <w:top w:val="none" w:sz="0" w:space="0" w:color="auto"/>
            <w:left w:val="none" w:sz="0" w:space="0" w:color="auto"/>
            <w:bottom w:val="none" w:sz="0" w:space="0" w:color="auto"/>
            <w:right w:val="none" w:sz="0" w:space="0" w:color="auto"/>
          </w:divBdr>
        </w:div>
        <w:div w:id="646861180">
          <w:marLeft w:val="0"/>
          <w:marRight w:val="0"/>
          <w:marTop w:val="0"/>
          <w:marBottom w:val="0"/>
          <w:divBdr>
            <w:top w:val="none" w:sz="0" w:space="0" w:color="auto"/>
            <w:left w:val="none" w:sz="0" w:space="0" w:color="auto"/>
            <w:bottom w:val="none" w:sz="0" w:space="0" w:color="auto"/>
            <w:right w:val="none" w:sz="0" w:space="0" w:color="auto"/>
          </w:divBdr>
        </w:div>
        <w:div w:id="1155562921">
          <w:marLeft w:val="0"/>
          <w:marRight w:val="0"/>
          <w:marTop w:val="0"/>
          <w:marBottom w:val="0"/>
          <w:divBdr>
            <w:top w:val="none" w:sz="0" w:space="0" w:color="auto"/>
            <w:left w:val="none" w:sz="0" w:space="0" w:color="auto"/>
            <w:bottom w:val="none" w:sz="0" w:space="0" w:color="auto"/>
            <w:right w:val="none" w:sz="0" w:space="0" w:color="auto"/>
          </w:divBdr>
        </w:div>
        <w:div w:id="1765685520">
          <w:marLeft w:val="0"/>
          <w:marRight w:val="0"/>
          <w:marTop w:val="0"/>
          <w:marBottom w:val="0"/>
          <w:divBdr>
            <w:top w:val="none" w:sz="0" w:space="0" w:color="auto"/>
            <w:left w:val="none" w:sz="0" w:space="0" w:color="auto"/>
            <w:bottom w:val="none" w:sz="0" w:space="0" w:color="auto"/>
            <w:right w:val="none" w:sz="0" w:space="0" w:color="auto"/>
          </w:divBdr>
        </w:div>
        <w:div w:id="1835687185">
          <w:marLeft w:val="0"/>
          <w:marRight w:val="0"/>
          <w:marTop w:val="0"/>
          <w:marBottom w:val="0"/>
          <w:divBdr>
            <w:top w:val="none" w:sz="0" w:space="0" w:color="auto"/>
            <w:left w:val="none" w:sz="0" w:space="0" w:color="auto"/>
            <w:bottom w:val="none" w:sz="0" w:space="0" w:color="auto"/>
            <w:right w:val="none" w:sz="0" w:space="0" w:color="auto"/>
          </w:divBdr>
        </w:div>
      </w:divsChild>
    </w:div>
    <w:div w:id="287857103">
      <w:bodyDiv w:val="1"/>
      <w:marLeft w:val="0"/>
      <w:marRight w:val="0"/>
      <w:marTop w:val="0"/>
      <w:marBottom w:val="0"/>
      <w:divBdr>
        <w:top w:val="none" w:sz="0" w:space="0" w:color="auto"/>
        <w:left w:val="none" w:sz="0" w:space="0" w:color="auto"/>
        <w:bottom w:val="none" w:sz="0" w:space="0" w:color="auto"/>
        <w:right w:val="none" w:sz="0" w:space="0" w:color="auto"/>
      </w:divBdr>
      <w:divsChild>
        <w:div w:id="192153860">
          <w:marLeft w:val="0"/>
          <w:marRight w:val="0"/>
          <w:marTop w:val="0"/>
          <w:marBottom w:val="0"/>
          <w:divBdr>
            <w:top w:val="none" w:sz="0" w:space="0" w:color="auto"/>
            <w:left w:val="none" w:sz="0" w:space="0" w:color="auto"/>
            <w:bottom w:val="none" w:sz="0" w:space="0" w:color="auto"/>
            <w:right w:val="none" w:sz="0" w:space="0" w:color="auto"/>
          </w:divBdr>
        </w:div>
        <w:div w:id="537859933">
          <w:marLeft w:val="0"/>
          <w:marRight w:val="0"/>
          <w:marTop w:val="0"/>
          <w:marBottom w:val="0"/>
          <w:divBdr>
            <w:top w:val="none" w:sz="0" w:space="0" w:color="auto"/>
            <w:left w:val="none" w:sz="0" w:space="0" w:color="auto"/>
            <w:bottom w:val="none" w:sz="0" w:space="0" w:color="auto"/>
            <w:right w:val="none" w:sz="0" w:space="0" w:color="auto"/>
          </w:divBdr>
        </w:div>
        <w:div w:id="1450734419">
          <w:marLeft w:val="0"/>
          <w:marRight w:val="0"/>
          <w:marTop w:val="0"/>
          <w:marBottom w:val="0"/>
          <w:divBdr>
            <w:top w:val="none" w:sz="0" w:space="0" w:color="auto"/>
            <w:left w:val="none" w:sz="0" w:space="0" w:color="auto"/>
            <w:bottom w:val="none" w:sz="0" w:space="0" w:color="auto"/>
            <w:right w:val="none" w:sz="0" w:space="0" w:color="auto"/>
          </w:divBdr>
        </w:div>
        <w:div w:id="1570991686">
          <w:marLeft w:val="0"/>
          <w:marRight w:val="0"/>
          <w:marTop w:val="0"/>
          <w:marBottom w:val="0"/>
          <w:divBdr>
            <w:top w:val="none" w:sz="0" w:space="0" w:color="auto"/>
            <w:left w:val="none" w:sz="0" w:space="0" w:color="auto"/>
            <w:bottom w:val="none" w:sz="0" w:space="0" w:color="auto"/>
            <w:right w:val="none" w:sz="0" w:space="0" w:color="auto"/>
          </w:divBdr>
        </w:div>
        <w:div w:id="1936791254">
          <w:marLeft w:val="0"/>
          <w:marRight w:val="0"/>
          <w:marTop w:val="0"/>
          <w:marBottom w:val="0"/>
          <w:divBdr>
            <w:top w:val="none" w:sz="0" w:space="0" w:color="auto"/>
            <w:left w:val="none" w:sz="0" w:space="0" w:color="auto"/>
            <w:bottom w:val="none" w:sz="0" w:space="0" w:color="auto"/>
            <w:right w:val="none" w:sz="0" w:space="0" w:color="auto"/>
          </w:divBdr>
        </w:div>
      </w:divsChild>
    </w:div>
    <w:div w:id="342904831">
      <w:bodyDiv w:val="1"/>
      <w:marLeft w:val="0"/>
      <w:marRight w:val="0"/>
      <w:marTop w:val="0"/>
      <w:marBottom w:val="0"/>
      <w:divBdr>
        <w:top w:val="none" w:sz="0" w:space="0" w:color="auto"/>
        <w:left w:val="none" w:sz="0" w:space="0" w:color="auto"/>
        <w:bottom w:val="none" w:sz="0" w:space="0" w:color="auto"/>
        <w:right w:val="none" w:sz="0" w:space="0" w:color="auto"/>
      </w:divBdr>
      <w:divsChild>
        <w:div w:id="370108686">
          <w:marLeft w:val="0"/>
          <w:marRight w:val="0"/>
          <w:marTop w:val="0"/>
          <w:marBottom w:val="0"/>
          <w:divBdr>
            <w:top w:val="none" w:sz="0" w:space="0" w:color="auto"/>
            <w:left w:val="none" w:sz="0" w:space="0" w:color="auto"/>
            <w:bottom w:val="none" w:sz="0" w:space="0" w:color="auto"/>
            <w:right w:val="none" w:sz="0" w:space="0" w:color="auto"/>
          </w:divBdr>
        </w:div>
        <w:div w:id="911231556">
          <w:marLeft w:val="0"/>
          <w:marRight w:val="0"/>
          <w:marTop w:val="0"/>
          <w:marBottom w:val="0"/>
          <w:divBdr>
            <w:top w:val="none" w:sz="0" w:space="0" w:color="auto"/>
            <w:left w:val="none" w:sz="0" w:space="0" w:color="auto"/>
            <w:bottom w:val="none" w:sz="0" w:space="0" w:color="auto"/>
            <w:right w:val="none" w:sz="0" w:space="0" w:color="auto"/>
          </w:divBdr>
        </w:div>
        <w:div w:id="922495283">
          <w:marLeft w:val="0"/>
          <w:marRight w:val="0"/>
          <w:marTop w:val="0"/>
          <w:marBottom w:val="0"/>
          <w:divBdr>
            <w:top w:val="none" w:sz="0" w:space="0" w:color="auto"/>
            <w:left w:val="none" w:sz="0" w:space="0" w:color="auto"/>
            <w:bottom w:val="none" w:sz="0" w:space="0" w:color="auto"/>
            <w:right w:val="none" w:sz="0" w:space="0" w:color="auto"/>
          </w:divBdr>
        </w:div>
        <w:div w:id="1538082136">
          <w:marLeft w:val="0"/>
          <w:marRight w:val="0"/>
          <w:marTop w:val="0"/>
          <w:marBottom w:val="0"/>
          <w:divBdr>
            <w:top w:val="none" w:sz="0" w:space="0" w:color="auto"/>
            <w:left w:val="none" w:sz="0" w:space="0" w:color="auto"/>
            <w:bottom w:val="none" w:sz="0" w:space="0" w:color="auto"/>
            <w:right w:val="none" w:sz="0" w:space="0" w:color="auto"/>
          </w:divBdr>
        </w:div>
        <w:div w:id="1579897851">
          <w:marLeft w:val="0"/>
          <w:marRight w:val="0"/>
          <w:marTop w:val="0"/>
          <w:marBottom w:val="0"/>
          <w:divBdr>
            <w:top w:val="none" w:sz="0" w:space="0" w:color="auto"/>
            <w:left w:val="none" w:sz="0" w:space="0" w:color="auto"/>
            <w:bottom w:val="none" w:sz="0" w:space="0" w:color="auto"/>
            <w:right w:val="none" w:sz="0" w:space="0" w:color="auto"/>
          </w:divBdr>
        </w:div>
        <w:div w:id="1757626184">
          <w:marLeft w:val="0"/>
          <w:marRight w:val="0"/>
          <w:marTop w:val="0"/>
          <w:marBottom w:val="0"/>
          <w:divBdr>
            <w:top w:val="none" w:sz="0" w:space="0" w:color="auto"/>
            <w:left w:val="none" w:sz="0" w:space="0" w:color="auto"/>
            <w:bottom w:val="none" w:sz="0" w:space="0" w:color="auto"/>
            <w:right w:val="none" w:sz="0" w:space="0" w:color="auto"/>
          </w:divBdr>
        </w:div>
        <w:div w:id="1884827480">
          <w:marLeft w:val="0"/>
          <w:marRight w:val="0"/>
          <w:marTop w:val="0"/>
          <w:marBottom w:val="0"/>
          <w:divBdr>
            <w:top w:val="none" w:sz="0" w:space="0" w:color="auto"/>
            <w:left w:val="none" w:sz="0" w:space="0" w:color="auto"/>
            <w:bottom w:val="none" w:sz="0" w:space="0" w:color="auto"/>
            <w:right w:val="none" w:sz="0" w:space="0" w:color="auto"/>
          </w:divBdr>
        </w:div>
      </w:divsChild>
    </w:div>
    <w:div w:id="599678200">
      <w:bodyDiv w:val="1"/>
      <w:marLeft w:val="0"/>
      <w:marRight w:val="0"/>
      <w:marTop w:val="0"/>
      <w:marBottom w:val="0"/>
      <w:divBdr>
        <w:top w:val="none" w:sz="0" w:space="0" w:color="auto"/>
        <w:left w:val="none" w:sz="0" w:space="0" w:color="auto"/>
        <w:bottom w:val="none" w:sz="0" w:space="0" w:color="auto"/>
        <w:right w:val="none" w:sz="0" w:space="0" w:color="auto"/>
      </w:divBdr>
    </w:div>
    <w:div w:id="792870168">
      <w:bodyDiv w:val="1"/>
      <w:marLeft w:val="0"/>
      <w:marRight w:val="0"/>
      <w:marTop w:val="0"/>
      <w:marBottom w:val="0"/>
      <w:divBdr>
        <w:top w:val="none" w:sz="0" w:space="0" w:color="auto"/>
        <w:left w:val="none" w:sz="0" w:space="0" w:color="auto"/>
        <w:bottom w:val="none" w:sz="0" w:space="0" w:color="auto"/>
        <w:right w:val="none" w:sz="0" w:space="0" w:color="auto"/>
      </w:divBdr>
      <w:divsChild>
        <w:div w:id="1453406490">
          <w:marLeft w:val="0"/>
          <w:marRight w:val="0"/>
          <w:marTop w:val="0"/>
          <w:marBottom w:val="0"/>
          <w:divBdr>
            <w:top w:val="none" w:sz="0" w:space="0" w:color="auto"/>
            <w:left w:val="none" w:sz="0" w:space="0" w:color="auto"/>
            <w:bottom w:val="none" w:sz="0" w:space="0" w:color="auto"/>
            <w:right w:val="none" w:sz="0" w:space="0" w:color="auto"/>
          </w:divBdr>
          <w:divsChild>
            <w:div w:id="19143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073">
      <w:bodyDiv w:val="1"/>
      <w:marLeft w:val="0"/>
      <w:marRight w:val="0"/>
      <w:marTop w:val="0"/>
      <w:marBottom w:val="0"/>
      <w:divBdr>
        <w:top w:val="none" w:sz="0" w:space="0" w:color="auto"/>
        <w:left w:val="none" w:sz="0" w:space="0" w:color="auto"/>
        <w:bottom w:val="none" w:sz="0" w:space="0" w:color="auto"/>
        <w:right w:val="none" w:sz="0" w:space="0" w:color="auto"/>
      </w:divBdr>
    </w:div>
    <w:div w:id="1263683296">
      <w:bodyDiv w:val="1"/>
      <w:marLeft w:val="0"/>
      <w:marRight w:val="0"/>
      <w:marTop w:val="0"/>
      <w:marBottom w:val="0"/>
      <w:divBdr>
        <w:top w:val="none" w:sz="0" w:space="0" w:color="auto"/>
        <w:left w:val="none" w:sz="0" w:space="0" w:color="auto"/>
        <w:bottom w:val="none" w:sz="0" w:space="0" w:color="auto"/>
        <w:right w:val="none" w:sz="0" w:space="0" w:color="auto"/>
      </w:divBdr>
    </w:div>
    <w:div w:id="1383407922">
      <w:bodyDiv w:val="1"/>
      <w:marLeft w:val="0"/>
      <w:marRight w:val="0"/>
      <w:marTop w:val="0"/>
      <w:marBottom w:val="0"/>
      <w:divBdr>
        <w:top w:val="none" w:sz="0" w:space="0" w:color="auto"/>
        <w:left w:val="none" w:sz="0" w:space="0" w:color="auto"/>
        <w:bottom w:val="none" w:sz="0" w:space="0" w:color="auto"/>
        <w:right w:val="none" w:sz="0" w:space="0" w:color="auto"/>
      </w:divBdr>
      <w:divsChild>
        <w:div w:id="623968778">
          <w:marLeft w:val="0"/>
          <w:marRight w:val="0"/>
          <w:marTop w:val="0"/>
          <w:marBottom w:val="0"/>
          <w:divBdr>
            <w:top w:val="none" w:sz="0" w:space="0" w:color="auto"/>
            <w:left w:val="none" w:sz="0" w:space="0" w:color="auto"/>
            <w:bottom w:val="none" w:sz="0" w:space="0" w:color="auto"/>
            <w:right w:val="none" w:sz="0" w:space="0" w:color="auto"/>
          </w:divBdr>
          <w:divsChild>
            <w:div w:id="20143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1633">
      <w:bodyDiv w:val="1"/>
      <w:marLeft w:val="0"/>
      <w:marRight w:val="0"/>
      <w:marTop w:val="0"/>
      <w:marBottom w:val="0"/>
      <w:divBdr>
        <w:top w:val="none" w:sz="0" w:space="0" w:color="auto"/>
        <w:left w:val="none" w:sz="0" w:space="0" w:color="auto"/>
        <w:bottom w:val="none" w:sz="0" w:space="0" w:color="auto"/>
        <w:right w:val="none" w:sz="0" w:space="0" w:color="auto"/>
      </w:divBdr>
    </w:div>
    <w:div w:id="1924291050">
      <w:bodyDiv w:val="1"/>
      <w:marLeft w:val="0"/>
      <w:marRight w:val="0"/>
      <w:marTop w:val="0"/>
      <w:marBottom w:val="0"/>
      <w:divBdr>
        <w:top w:val="none" w:sz="0" w:space="0" w:color="auto"/>
        <w:left w:val="none" w:sz="0" w:space="0" w:color="auto"/>
        <w:bottom w:val="none" w:sz="0" w:space="0" w:color="auto"/>
        <w:right w:val="none" w:sz="0" w:space="0" w:color="auto"/>
      </w:divBdr>
    </w:div>
    <w:div w:id="1933320443">
      <w:bodyDiv w:val="1"/>
      <w:marLeft w:val="0"/>
      <w:marRight w:val="0"/>
      <w:marTop w:val="0"/>
      <w:marBottom w:val="0"/>
      <w:divBdr>
        <w:top w:val="none" w:sz="0" w:space="0" w:color="auto"/>
        <w:left w:val="none" w:sz="0" w:space="0" w:color="auto"/>
        <w:bottom w:val="none" w:sz="0" w:space="0" w:color="auto"/>
        <w:right w:val="none" w:sz="0" w:space="0" w:color="auto"/>
      </w:divBdr>
      <w:divsChild>
        <w:div w:id="1820998600">
          <w:marLeft w:val="0"/>
          <w:marRight w:val="0"/>
          <w:marTop w:val="0"/>
          <w:marBottom w:val="0"/>
          <w:divBdr>
            <w:top w:val="none" w:sz="0" w:space="0" w:color="auto"/>
            <w:left w:val="none" w:sz="0" w:space="0" w:color="auto"/>
            <w:bottom w:val="none" w:sz="0" w:space="0" w:color="auto"/>
            <w:right w:val="none" w:sz="0" w:space="0" w:color="auto"/>
          </w:divBdr>
          <w:divsChild>
            <w:div w:id="1287273643">
              <w:marLeft w:val="0"/>
              <w:marRight w:val="0"/>
              <w:marTop w:val="0"/>
              <w:marBottom w:val="0"/>
              <w:divBdr>
                <w:top w:val="none" w:sz="0" w:space="0" w:color="auto"/>
                <w:left w:val="none" w:sz="0" w:space="0" w:color="auto"/>
                <w:bottom w:val="none" w:sz="0" w:space="0" w:color="auto"/>
                <w:right w:val="none" w:sz="0" w:space="0" w:color="auto"/>
              </w:divBdr>
            </w:div>
            <w:div w:id="1943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sChild>
        <w:div w:id="1700085694">
          <w:marLeft w:val="0"/>
          <w:marRight w:val="0"/>
          <w:marTop w:val="0"/>
          <w:marBottom w:val="0"/>
          <w:divBdr>
            <w:top w:val="none" w:sz="0" w:space="0" w:color="auto"/>
            <w:left w:val="none" w:sz="0" w:space="0" w:color="auto"/>
            <w:bottom w:val="none" w:sz="0" w:space="0" w:color="auto"/>
            <w:right w:val="none" w:sz="0" w:space="0" w:color="auto"/>
          </w:divBdr>
          <w:divsChild>
            <w:div w:id="1585799978">
              <w:marLeft w:val="0"/>
              <w:marRight w:val="0"/>
              <w:marTop w:val="0"/>
              <w:marBottom w:val="0"/>
              <w:divBdr>
                <w:top w:val="none" w:sz="0" w:space="0" w:color="auto"/>
                <w:left w:val="none" w:sz="0" w:space="0" w:color="auto"/>
                <w:bottom w:val="none" w:sz="0" w:space="0" w:color="auto"/>
                <w:right w:val="none" w:sz="0" w:space="0" w:color="auto"/>
              </w:divBdr>
              <w:divsChild>
                <w:div w:id="15886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es/manu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01FAD-B8F1-4EF2-9723-4CDA3CFB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3721</Words>
  <Characters>20469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vt:lpstr>
    </vt:vector>
  </TitlesOfParts>
  <Company>Hewlett-Packard Company</Company>
  <LinksUpToDate>false</LinksUpToDate>
  <CharactersWithSpaces>24142</CharactersWithSpaces>
  <SharedDoc>false</SharedDoc>
  <HLinks>
    <vt:vector size="6" baseType="variant">
      <vt:variant>
        <vt:i4>1900548</vt:i4>
      </vt:variant>
      <vt:variant>
        <vt:i4>0</vt:i4>
      </vt:variant>
      <vt:variant>
        <vt:i4>0</vt:i4>
      </vt:variant>
      <vt:variant>
        <vt:i4>5</vt:i4>
      </vt:variant>
      <vt:variant>
        <vt:lpwstr>http://www.colombiacompra.gov.co/es/manuales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 JUAN CARLOS SANTANA PEÑA</dc:creator>
  <cp:keywords/>
  <cp:lastModifiedBy>ST. JUAN CARLOS SANTANA PEÑA</cp:lastModifiedBy>
  <cp:revision>3</cp:revision>
  <cp:lastPrinted>2018-02-06T14:23:00Z</cp:lastPrinted>
  <dcterms:created xsi:type="dcterms:W3CDTF">2023-10-23T16:14:00Z</dcterms:created>
  <dcterms:modified xsi:type="dcterms:W3CDTF">2023-10-23T16:15:00Z</dcterms:modified>
</cp:coreProperties>
</file>